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ustom.xml" ContentType="application/vnd.openxmlformats-officedocument.custom-properties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r>
        <w:rPr>
          <w:sz w:val="17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15728640" behindDoc="0" locked="0" layoutInCell="1" allowOverlap="1">
                <wp:simplePos x="0" y="0"/>
                <wp:positionH relativeFrom="page">
                  <wp:posOffset>48767</wp:posOffset>
                </wp:positionH>
                <wp:positionV relativeFrom="page">
                  <wp:posOffset>-23400</wp:posOffset>
                </wp:positionV>
                <wp:extent cx="7438858" cy="10506075"/>
                <wp:effectExtent l="0" t="0" r="0" b="0"/>
                <wp:wrapNone/>
                <wp:docPr id="1" name="Imag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74539588" name="Image 1"/>
                        <pic:cNvPicPr/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 rot="0" flipH="0" flipV="0">
                          <a:off x="0" y="0"/>
                          <a:ext cx="7438857" cy="1050607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15728640;o:allowoverlap:true;o:allowincell:true;mso-position-horizontal-relative:page;margin-left:3.84pt;mso-position-horizontal:absolute;mso-position-vertical-relative:page;margin-top:-1.84pt;mso-position-vertical:absolute;width:585.74pt;height:827.25pt;mso-wrap-distance-left:0.00pt;mso-wrap-distance-top:0.00pt;mso-wrap-distance-right:0.00pt;mso-wrap-distance-bottom:0.00pt;rotation:0;" stroked="false">
                <v:path textboxrect="0,0,0,0"/>
                <v:imagedata r:id="rId12" o:title=""/>
              </v:shape>
            </w:pict>
          </mc:Fallback>
        </mc:AlternateContent>
      </w:r>
      <w:r/>
      <w:r/>
    </w:p>
    <w:p>
      <w:pPr>
        <w:jc w:val="center"/>
        <w:rPr>
          <w:rFonts w:ascii="Times New Roman" w:hAnsi="Times New Roman"/>
          <w:b/>
        </w:rPr>
      </w:pPr>
      <w:r/>
      <w:bookmarkStart w:id="0" w:name="bookmark8"/>
      <w:r>
        <w:rPr>
          <w:rFonts w:ascii="Times New Roman" w:hAnsi="Times New Roman"/>
          <w:b/>
        </w:rPr>
        <w:t xml:space="preserve">Государственное бюджетное  общеобразовательное учреждение</w:t>
      </w:r>
      <w:r>
        <w:rPr>
          <w:rFonts w:ascii="Times New Roman" w:hAnsi="Times New Roman"/>
          <w:b/>
        </w:rPr>
      </w:r>
    </w:p>
    <w:p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«Заинская школа № 9 для детей с ограниченными возможностями здоровья»</w:t>
      </w:r>
      <w:r>
        <w:rPr>
          <w:rFonts w:ascii="Times New Roman" w:hAnsi="Times New Roman"/>
          <w:b/>
        </w:rPr>
      </w: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tbl>
      <w:tblPr>
        <w:tblStyle w:val="664"/>
        <w:tblW w:w="10440" w:type="dxa"/>
        <w:jc w:val="center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3402"/>
        <w:gridCol w:w="3582"/>
        <w:gridCol w:w="3456"/>
      </w:tblGrid>
      <w:tr>
        <w:tblPrEx/>
        <w:trPr>
          <w:jc w:val="center"/>
        </w:trPr>
        <w:tc>
          <w:tcPr>
            <w:tcW w:w="3402" w:type="dxa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Утверждаю</w:t>
            </w:r>
            <w:r>
              <w:rPr>
                <w:rFonts w:ascii="Times New Roman" w:hAnsi="Times New Roman"/>
              </w:rPr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Директор ГБОУ </w:t>
            </w:r>
            <w:r>
              <w:rPr>
                <w:rFonts w:ascii="Times New Roman" w:hAnsi="Times New Roman"/>
              </w:rPr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«Заинская школа № 9»</w:t>
            </w:r>
            <w:r>
              <w:rPr>
                <w:rFonts w:ascii="Times New Roman" w:hAnsi="Times New Roman"/>
              </w:rPr>
            </w:r>
          </w:p>
          <w:p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</w:rPr>
              <w:t xml:space="preserve">Мойкина Г.В.</w:t>
            </w:r>
            <w:r>
              <w:rPr>
                <w:rFonts w:ascii="Times New Roman" w:hAnsi="Times New Roman"/>
                <w:lang w:val="tt-RU"/>
              </w:rPr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Приказ № _____ </w:t>
            </w:r>
            <w:r>
              <w:rPr>
                <w:rFonts w:ascii="Times New Roman" w:hAnsi="Times New Roman"/>
              </w:rPr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 «___» ___________ 20___г.</w:t>
            </w:r>
            <w:r>
              <w:rPr>
                <w:rFonts w:ascii="Times New Roman" w:hAnsi="Times New Roman"/>
              </w:rPr>
            </w:r>
          </w:p>
        </w:tc>
        <w:tc>
          <w:tcPr>
            <w:tcW w:w="3582" w:type="dxa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Согласовано </w:t>
            </w:r>
            <w:r>
              <w:rPr>
                <w:rFonts w:ascii="Times New Roman" w:hAnsi="Times New Roman"/>
              </w:rPr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 МС ГБОУ</w:t>
            </w:r>
            <w:r>
              <w:rPr>
                <w:rFonts w:ascii="Times New Roman" w:hAnsi="Times New Roman"/>
              </w:rPr>
            </w:r>
          </w:p>
          <w:p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</w:rPr>
              <w:t xml:space="preserve">«Заинская школа № 9»</w:t>
            </w:r>
            <w:r>
              <w:rPr>
                <w:rFonts w:ascii="Times New Roman" w:hAnsi="Times New Roman"/>
                <w:lang w:val="tt-RU"/>
              </w:rPr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Протокол № ____</w:t>
            </w:r>
            <w:r>
              <w:rPr>
                <w:rFonts w:ascii="Times New Roman" w:hAnsi="Times New Roman"/>
              </w:rPr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 «___» ____________ 20___г. </w:t>
            </w:r>
            <w:r>
              <w:rPr>
                <w:rFonts w:ascii="Times New Roman" w:hAnsi="Times New Roman"/>
              </w:rPr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Руководитель МС</w:t>
            </w:r>
            <w:r>
              <w:rPr>
                <w:rFonts w:ascii="Times New Roman" w:hAnsi="Times New Roman"/>
              </w:rPr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Майорова Э.В.</w:t>
            </w:r>
            <w:r>
              <w:rPr>
                <w:rFonts w:ascii="Times New Roman" w:hAnsi="Times New Roman"/>
              </w:rPr>
            </w:r>
          </w:p>
        </w:tc>
        <w:tc>
          <w:tcPr>
            <w:tcW w:w="3456" w:type="dxa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Рассмотрено на ШМО учителей </w:t>
            </w:r>
            <w:r>
              <w:rPr>
                <w:rFonts w:ascii="Times New Roman" w:hAnsi="Times New Roman"/>
              </w:rPr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___________________________</w:t>
            </w:r>
            <w:r>
              <w:rPr>
                <w:rFonts w:ascii="Times New Roman" w:hAnsi="Times New Roman"/>
              </w:rPr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Протокол № ____</w:t>
            </w:r>
            <w:r>
              <w:rPr>
                <w:rFonts w:ascii="Times New Roman" w:hAnsi="Times New Roman"/>
              </w:rPr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 «___» ____________ 20___г.</w:t>
            </w:r>
            <w:r>
              <w:rPr>
                <w:rFonts w:ascii="Times New Roman" w:hAnsi="Times New Roman"/>
              </w:rPr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Руководитель ШМО </w:t>
            </w:r>
            <w:r>
              <w:rPr>
                <w:rFonts w:ascii="Times New Roman" w:hAnsi="Times New Roman"/>
              </w:rPr>
            </w:r>
          </w:p>
          <w:p>
            <w:pPr>
              <w:rPr>
                <w:rFonts w:hint="default"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Махмурова</w:t>
            </w:r>
            <w:r>
              <w:rPr>
                <w:rFonts w:hint="default" w:ascii="Times New Roman" w:hAnsi="Times New Roman"/>
                <w:lang w:val="ru-RU"/>
              </w:rPr>
              <w:t xml:space="preserve"> Ф.Р.</w:t>
            </w:r>
            <w:r>
              <w:rPr>
                <w:rFonts w:hint="default" w:ascii="Times New Roman" w:hAnsi="Times New Roman"/>
                <w:lang w:val="ru-RU"/>
              </w:rPr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</w:tbl>
    <w:p>
      <w:pPr>
        <w:ind w:left="-1086" w:right="139"/>
        <w:jc w:val="center"/>
        <w:rPr>
          <w:rFonts w:ascii="Times New Roman" w:hAnsi="Times New Roman" w:eastAsia="Arial Unicode MS"/>
          <w:b/>
        </w:rPr>
      </w:pPr>
      <w:r>
        <w:rPr>
          <w:rFonts w:ascii="Times New Roman" w:hAnsi="Times New Roman" w:eastAsia="Arial Unicode MS"/>
          <w:b/>
        </w:rPr>
      </w:r>
      <w:r>
        <w:rPr>
          <w:rFonts w:ascii="Times New Roman" w:hAnsi="Times New Roman" w:eastAsia="Arial Unicode MS"/>
          <w:b/>
        </w:rPr>
      </w:r>
    </w:p>
    <w:p>
      <w:pPr>
        <w:ind w:left="-1086" w:right="139"/>
        <w:jc w:val="center"/>
        <w:rPr>
          <w:rFonts w:ascii="Times New Roman" w:hAnsi="Times New Roman" w:eastAsia="Arial Unicode MS"/>
          <w:b/>
        </w:rPr>
      </w:pPr>
      <w:r>
        <w:rPr>
          <w:rFonts w:ascii="Times New Roman" w:hAnsi="Times New Roman" w:eastAsia="Arial Unicode MS"/>
          <w:b/>
        </w:rPr>
      </w:r>
      <w:r>
        <w:rPr>
          <w:rFonts w:ascii="Times New Roman" w:hAnsi="Times New Roman" w:eastAsia="Arial Unicode MS"/>
          <w:b/>
        </w:rPr>
      </w:r>
    </w:p>
    <w:p>
      <w:pPr>
        <w:ind w:left="-1086" w:right="139"/>
        <w:jc w:val="center"/>
        <w:rPr>
          <w:rFonts w:ascii="Times New Roman" w:hAnsi="Times New Roman" w:eastAsia="Arial Unicode MS"/>
          <w:b/>
        </w:rPr>
      </w:pPr>
      <w:r>
        <w:rPr>
          <w:rFonts w:ascii="Times New Roman" w:hAnsi="Times New Roman" w:eastAsia="Arial Unicode MS"/>
          <w:b/>
        </w:rPr>
      </w:r>
      <w:r>
        <w:rPr>
          <w:rFonts w:ascii="Times New Roman" w:hAnsi="Times New Roman" w:eastAsia="Arial Unicode MS"/>
          <w:b/>
        </w:rPr>
      </w:r>
    </w:p>
    <w:p>
      <w:pPr>
        <w:ind w:left="-1086" w:right="139"/>
        <w:jc w:val="center"/>
        <w:rPr>
          <w:rFonts w:ascii="Times New Roman" w:hAnsi="Times New Roman" w:eastAsia="Arial Unicode MS"/>
          <w:b/>
        </w:rPr>
      </w:pPr>
      <w:r>
        <w:rPr>
          <w:rFonts w:ascii="Times New Roman" w:hAnsi="Times New Roman" w:eastAsia="Arial Unicode MS"/>
          <w:b/>
        </w:rPr>
      </w:r>
      <w:r>
        <w:rPr>
          <w:rFonts w:ascii="Times New Roman" w:hAnsi="Times New Roman" w:eastAsia="Arial Unicode MS"/>
          <w:b/>
        </w:rPr>
      </w:r>
    </w:p>
    <w:p>
      <w:pPr>
        <w:ind w:left="-1086" w:right="139"/>
        <w:jc w:val="center"/>
        <w:rPr>
          <w:rFonts w:ascii="Times New Roman" w:hAnsi="Times New Roman" w:eastAsia="Arial Unicode MS"/>
          <w:b/>
        </w:rPr>
      </w:pPr>
      <w:r>
        <w:rPr>
          <w:rFonts w:ascii="Times New Roman" w:hAnsi="Times New Roman" w:eastAsia="Arial Unicode MS"/>
          <w:b/>
        </w:rPr>
      </w:r>
      <w:r>
        <w:rPr>
          <w:rFonts w:ascii="Times New Roman" w:hAnsi="Times New Roman" w:eastAsia="Arial Unicode MS"/>
          <w:b/>
        </w:rPr>
      </w:r>
    </w:p>
    <w:p>
      <w:pPr>
        <w:ind w:left="-1086" w:right="139"/>
        <w:jc w:val="center"/>
        <w:rPr>
          <w:rFonts w:ascii="Times New Roman" w:hAnsi="Times New Roman" w:eastAsia="Arial Unicode MS"/>
          <w:b/>
        </w:rPr>
      </w:pPr>
      <w:r>
        <w:rPr>
          <w:rFonts w:ascii="Times New Roman" w:hAnsi="Times New Roman" w:eastAsia="Arial Unicode MS"/>
          <w:b/>
        </w:rPr>
      </w:r>
      <w:r>
        <w:rPr>
          <w:rFonts w:ascii="Times New Roman" w:hAnsi="Times New Roman" w:eastAsia="Arial Unicode MS"/>
          <w:b/>
        </w:rPr>
      </w:r>
    </w:p>
    <w:p>
      <w:pPr>
        <w:ind w:left="-1086" w:right="139"/>
        <w:jc w:val="center"/>
        <w:rPr>
          <w:rFonts w:ascii="Times New Roman" w:hAnsi="Times New Roman" w:eastAsia="Arial Unicode MS"/>
          <w:b/>
        </w:rPr>
      </w:pPr>
      <w:r>
        <w:rPr>
          <w:rFonts w:ascii="Times New Roman" w:hAnsi="Times New Roman" w:eastAsia="Arial Unicode MS"/>
          <w:b/>
        </w:rPr>
      </w:r>
      <w:r>
        <w:rPr>
          <w:rFonts w:ascii="Times New Roman" w:hAnsi="Times New Roman" w:eastAsia="Arial Unicode MS"/>
          <w:b/>
        </w:rPr>
      </w:r>
    </w:p>
    <w:p>
      <w:pPr>
        <w:ind w:left="-1086" w:right="139"/>
        <w:jc w:val="center"/>
        <w:rPr>
          <w:rFonts w:ascii="Times New Roman" w:hAnsi="Times New Roman" w:eastAsia="Arial Unicode MS"/>
          <w:b/>
        </w:rPr>
      </w:pPr>
      <w:r>
        <w:rPr>
          <w:rFonts w:ascii="Times New Roman" w:hAnsi="Times New Roman" w:eastAsia="Arial Unicode MS"/>
          <w:b/>
        </w:rPr>
      </w:r>
      <w:r>
        <w:rPr>
          <w:rFonts w:ascii="Times New Roman" w:hAnsi="Times New Roman" w:eastAsia="Arial Unicode MS"/>
          <w:b/>
        </w:rPr>
      </w:r>
    </w:p>
    <w:p>
      <w:pPr>
        <w:ind w:left="-1086" w:right="139"/>
        <w:jc w:val="center"/>
        <w:rPr>
          <w:rFonts w:ascii="Times New Roman" w:hAnsi="Times New Roman" w:eastAsia="Arial Unicode MS"/>
          <w:b/>
        </w:rPr>
      </w:pPr>
      <w:r>
        <w:rPr>
          <w:rFonts w:ascii="Times New Roman" w:hAnsi="Times New Roman" w:eastAsia="Arial Unicode MS"/>
          <w:b/>
        </w:rPr>
      </w:r>
      <w:r>
        <w:rPr>
          <w:rFonts w:ascii="Times New Roman" w:hAnsi="Times New Roman" w:eastAsia="Arial Unicode MS"/>
          <w:b/>
        </w:rPr>
      </w:r>
    </w:p>
    <w:p>
      <w:pPr>
        <w:ind w:left="-1086" w:right="139"/>
        <w:jc w:val="center"/>
        <w:rPr>
          <w:rFonts w:ascii="Times New Roman" w:hAnsi="Times New Roman" w:eastAsia="Arial Unicode MS"/>
          <w:b/>
        </w:rPr>
      </w:pPr>
      <w:r>
        <w:rPr>
          <w:rFonts w:ascii="Times New Roman" w:hAnsi="Times New Roman" w:eastAsia="Arial Unicode MS"/>
          <w:b/>
        </w:rPr>
      </w:r>
      <w:r>
        <w:rPr>
          <w:rFonts w:ascii="Times New Roman" w:hAnsi="Times New Roman" w:eastAsia="Arial Unicode MS"/>
          <w:b/>
        </w:rPr>
      </w:r>
    </w:p>
    <w:p>
      <w:pPr>
        <w:ind w:left="-1086" w:right="139"/>
        <w:jc w:val="center"/>
        <w:rPr>
          <w:rFonts w:ascii="Times New Roman" w:hAnsi="Times New Roman" w:eastAsia="Arial Unicode MS"/>
          <w:b/>
        </w:rPr>
      </w:pPr>
      <w:r>
        <w:rPr>
          <w:rFonts w:ascii="Times New Roman" w:hAnsi="Times New Roman" w:eastAsia="Arial Unicode MS"/>
          <w:b/>
        </w:rPr>
      </w:r>
      <w:r>
        <w:rPr>
          <w:rFonts w:ascii="Times New Roman" w:hAnsi="Times New Roman" w:eastAsia="Arial Unicode MS"/>
          <w:b/>
        </w:rPr>
      </w:r>
    </w:p>
    <w:p>
      <w:pPr>
        <w:ind w:left="-1086" w:right="139"/>
        <w:jc w:val="center"/>
        <w:rPr>
          <w:rFonts w:ascii="Times New Roman" w:hAnsi="Times New Roman" w:eastAsia="Arial Unicode MS"/>
          <w:b/>
        </w:rPr>
      </w:pPr>
      <w:r>
        <w:rPr>
          <w:rFonts w:ascii="Times New Roman" w:hAnsi="Times New Roman" w:eastAsia="Arial Unicode MS"/>
          <w:b/>
        </w:rPr>
      </w:r>
      <w:r>
        <w:rPr>
          <w:rFonts w:ascii="Times New Roman" w:hAnsi="Times New Roman" w:eastAsia="Arial Unicode MS"/>
          <w:b/>
        </w:rPr>
      </w:r>
    </w:p>
    <w:p>
      <w:pPr>
        <w:ind w:left="-1086" w:right="139"/>
        <w:jc w:val="center"/>
        <w:rPr>
          <w:rFonts w:ascii="Times New Roman" w:hAnsi="Times New Roman" w:eastAsia="Arial Unicode MS"/>
          <w:b/>
        </w:rPr>
      </w:pPr>
      <w:r>
        <w:rPr>
          <w:rFonts w:ascii="Times New Roman" w:hAnsi="Times New Roman" w:eastAsia="Arial Unicode MS"/>
          <w:b/>
        </w:rPr>
      </w:r>
      <w:r>
        <w:rPr>
          <w:rFonts w:ascii="Times New Roman" w:hAnsi="Times New Roman" w:eastAsia="Arial Unicode MS"/>
          <w:b/>
        </w:rPr>
      </w:r>
    </w:p>
    <w:p>
      <w:pPr>
        <w:ind w:left="-1086" w:right="139"/>
        <w:jc w:val="center"/>
        <w:rPr>
          <w:rFonts w:ascii="Times New Roman" w:hAnsi="Times New Roman" w:eastAsia="Arial Unicode MS"/>
          <w:b/>
        </w:rPr>
      </w:pPr>
      <w:r>
        <w:rPr>
          <w:rFonts w:ascii="Times New Roman" w:hAnsi="Times New Roman" w:eastAsia="Arial Unicode MS"/>
          <w:b/>
        </w:rPr>
      </w:r>
      <w:r>
        <w:rPr>
          <w:rFonts w:ascii="Times New Roman" w:hAnsi="Times New Roman" w:eastAsia="Arial Unicode MS"/>
          <w:b/>
        </w:rPr>
      </w:r>
    </w:p>
    <w:p>
      <w:pPr>
        <w:ind w:left="-1086" w:right="139"/>
        <w:jc w:val="center"/>
        <w:rPr>
          <w:rFonts w:ascii="Times New Roman" w:hAnsi="Times New Roman" w:eastAsia="Arial Unicode MS"/>
          <w:b/>
        </w:rPr>
      </w:pPr>
      <w:r>
        <w:rPr>
          <w:rFonts w:ascii="Times New Roman" w:hAnsi="Times New Roman" w:eastAsia="Arial Unicode MS"/>
          <w:b/>
        </w:rPr>
      </w:r>
      <w:r>
        <w:rPr>
          <w:rFonts w:ascii="Times New Roman" w:hAnsi="Times New Roman" w:eastAsia="Arial Unicode MS"/>
          <w:b/>
        </w:rPr>
      </w:r>
    </w:p>
    <w:p>
      <w:pPr>
        <w:ind w:left="-1086" w:right="139"/>
        <w:jc w:val="center"/>
        <w:rPr>
          <w:rFonts w:ascii="Times New Roman" w:hAnsi="Times New Roman" w:eastAsia="Arial Unicode MS" w:cs="Times New Roman"/>
          <w:b/>
          <w:sz w:val="28"/>
          <w:szCs w:val="28"/>
        </w:rPr>
      </w:pPr>
      <w:r>
        <w:rPr>
          <w:rFonts w:ascii="Times New Roman" w:hAnsi="Times New Roman" w:eastAsia="Arial Unicode MS" w:cs="Times New Roman"/>
          <w:b/>
          <w:sz w:val="28"/>
          <w:szCs w:val="28"/>
        </w:rPr>
        <w:t xml:space="preserve">Рабочая программа </w:t>
      </w:r>
      <w:r>
        <w:rPr>
          <w:rFonts w:ascii="Times New Roman" w:hAnsi="Times New Roman" w:eastAsia="Arial Unicode MS" w:cs="Times New Roman"/>
          <w:b/>
          <w:sz w:val="28"/>
          <w:szCs w:val="28"/>
        </w:rPr>
      </w:r>
    </w:p>
    <w:p>
      <w:pPr>
        <w:ind w:left="-1086" w:right="139"/>
        <w:jc w:val="center"/>
        <w:rPr>
          <w:rFonts w:ascii="Times New Roman" w:hAnsi="Times New Roman" w:eastAsia="Arial Unicode MS" w:cs="Times New Roman"/>
          <w:sz w:val="28"/>
          <w:szCs w:val="28"/>
        </w:rPr>
      </w:pPr>
      <w:r>
        <w:rPr>
          <w:rFonts w:ascii="Times New Roman" w:hAnsi="Times New Roman" w:eastAsia="Arial Unicode MS" w:cs="Times New Roman"/>
          <w:sz w:val="28"/>
          <w:szCs w:val="28"/>
        </w:rPr>
        <w:t xml:space="preserve">по учебному предмету </w:t>
      </w:r>
      <w:r>
        <w:rPr>
          <w:rFonts w:ascii="Times New Roman" w:hAnsi="Times New Roman" w:eastAsia="Arial Unicode MS" w:cs="Times New Roman"/>
          <w:sz w:val="28"/>
          <w:szCs w:val="28"/>
        </w:rPr>
      </w:r>
    </w:p>
    <w:p>
      <w:pPr>
        <w:ind w:left="-1086" w:right="139"/>
        <w:jc w:val="center"/>
        <w:rPr>
          <w:rFonts w:ascii="Times New Roman" w:hAnsi="Times New Roman" w:eastAsia="Arial Unicode MS" w:cs="Times New Roman"/>
          <w:sz w:val="28"/>
          <w:szCs w:val="28"/>
        </w:rPr>
      </w:pPr>
      <w:r>
        <w:rPr>
          <w:rFonts w:ascii="Times New Roman" w:hAnsi="Times New Roman" w:eastAsia="Arial Unicode MS" w:cs="Times New Roman"/>
          <w:sz w:val="28"/>
          <w:szCs w:val="28"/>
        </w:rPr>
        <w:t xml:space="preserve">«</w:t>
      </w:r>
      <w:r>
        <w:rPr>
          <w:rFonts w:ascii="Times New Roman" w:hAnsi="Times New Roman" w:eastAsia="Arial Unicode MS" w:cs="Times New Roman"/>
          <w:b/>
          <w:sz w:val="28"/>
          <w:szCs w:val="28"/>
        </w:rPr>
        <w:t xml:space="preserve">АДАПТИВНАЯ ФИЗИЧЕСКАЯ КУЛЬТУРА»</w:t>
      </w:r>
      <w:r>
        <w:rPr>
          <w:rFonts w:ascii="Times New Roman" w:hAnsi="Times New Roman" w:eastAsia="Arial Unicode MS" w:cs="Times New Roman"/>
          <w:sz w:val="28"/>
          <w:szCs w:val="28"/>
        </w:rPr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3 </w:t>
      </w:r>
      <w:r>
        <w:rPr>
          <w:rFonts w:ascii="Times New Roman" w:hAnsi="Times New Roman" w:cs="Times New Roman"/>
          <w:sz w:val="28"/>
          <w:szCs w:val="28"/>
        </w:rPr>
        <w:t xml:space="preserve">класс</w:t>
      </w:r>
      <w:r>
        <w:rPr>
          <w:rFonts w:ascii="Times New Roman" w:hAnsi="Times New Roman" w:cs="Times New Roman"/>
        </w:rPr>
      </w:r>
    </w:p>
    <w:p>
      <w:pPr>
        <w:ind w:left="-1086" w:right="13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(вариант 1)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ind w:left="486" w:right="47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(для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обучающихся</w:t>
      </w:r>
      <w:r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интеллектуальными</w:t>
      </w:r>
      <w:r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нарушениями)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486" w:right="47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202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5</w:t>
      </w:r>
      <w:r>
        <w:rPr>
          <w:rFonts w:ascii="Times New Roman" w:hAnsi="Times New Roman" w:cs="Times New Roman"/>
          <w:sz w:val="28"/>
          <w:szCs w:val="28"/>
        </w:rPr>
        <w:t xml:space="preserve"> -202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6</w:t>
      </w:r>
      <w:r>
        <w:rPr>
          <w:rFonts w:ascii="Times New Roman" w:hAnsi="Times New Roman" w:cs="Times New Roman"/>
          <w:sz w:val="28"/>
          <w:szCs w:val="28"/>
        </w:rPr>
        <w:t xml:space="preserve"> учебный год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-1086" w:right="139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ind w:left="-1086" w:right="139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ind w:left="-1086" w:right="139"/>
        <w:jc w:val="center"/>
        <w:rPr>
          <w:rFonts w:hint="default" w:ascii="Times New Roman" w:hAnsi="Times New Roman" w:cs="Times New Roman"/>
          <w:bCs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  <w:lang w:val="ru-RU"/>
        </w:rPr>
        <w:t xml:space="preserve">Файзуллина</w:t>
      </w:r>
      <w:r>
        <w:rPr>
          <w:rFonts w:hint="default" w:ascii="Times New Roman" w:hAnsi="Times New Roman" w:cs="Times New Roman"/>
          <w:bCs/>
          <w:color w:val="auto"/>
          <w:sz w:val="28"/>
          <w:szCs w:val="28"/>
          <w:lang w:val="ru-RU"/>
        </w:rPr>
        <w:t xml:space="preserve"> Рустема Вакифовича</w:t>
      </w:r>
      <w:r>
        <w:rPr>
          <w:rFonts w:hint="default" w:ascii="Times New Roman" w:hAnsi="Times New Roman" w:cs="Times New Roman"/>
          <w:bCs/>
          <w:color w:val="auto"/>
          <w:sz w:val="28"/>
          <w:szCs w:val="28"/>
          <w:lang w:val="ru-RU"/>
        </w:rPr>
      </w:r>
    </w:p>
    <w:p>
      <w:pPr>
        <w:ind w:left="-1086" w:right="139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</w:r>
      <w:r>
        <w:rPr>
          <w:rFonts w:ascii="Times New Roman" w:hAnsi="Times New Roman"/>
          <w:bCs/>
          <w:sz w:val="28"/>
          <w:szCs w:val="28"/>
        </w:rPr>
      </w:r>
    </w:p>
    <w:p>
      <w:pPr>
        <w:ind w:left="-1086" w:right="139"/>
        <w:jc w:val="center"/>
        <w:rPr>
          <w:rFonts w:ascii="Times New Roman" w:hAnsi="Times New Roman" w:eastAsia="Arial Unicode MS"/>
          <w:b/>
          <w:sz w:val="28"/>
          <w:szCs w:val="28"/>
        </w:rPr>
      </w:pPr>
      <w:r>
        <w:rPr>
          <w:rFonts w:ascii="Times New Roman" w:hAnsi="Times New Roman" w:eastAsia="Arial Unicode MS"/>
          <w:b/>
          <w:sz w:val="28"/>
          <w:szCs w:val="28"/>
        </w:rPr>
      </w:r>
      <w:r>
        <w:rPr>
          <w:rFonts w:ascii="Times New Roman" w:hAnsi="Times New Roman" w:eastAsia="Arial Unicode MS"/>
          <w:b/>
          <w:sz w:val="28"/>
          <w:szCs w:val="28"/>
        </w:rPr>
      </w:r>
    </w:p>
    <w:p>
      <w:pPr>
        <w:ind w:left="-1086" w:right="139"/>
        <w:jc w:val="center"/>
        <w:rPr>
          <w:rFonts w:ascii="Times New Roman" w:hAnsi="Times New Roman" w:eastAsia="Arial Unicode MS"/>
          <w:sz w:val="28"/>
          <w:szCs w:val="28"/>
          <w:u w:val="single"/>
        </w:rPr>
      </w:pPr>
      <w:r>
        <w:rPr>
          <w:rFonts w:ascii="Times New Roman" w:hAnsi="Times New Roman" w:eastAsia="Arial Unicode MS"/>
          <w:sz w:val="28"/>
          <w:szCs w:val="28"/>
          <w:u w:val="single"/>
        </w:rPr>
      </w:r>
      <w:r>
        <w:rPr>
          <w:rFonts w:ascii="Times New Roman" w:hAnsi="Times New Roman" w:eastAsia="Arial Unicode MS"/>
          <w:sz w:val="28"/>
          <w:szCs w:val="28"/>
          <w:u w:val="single"/>
        </w:rPr>
      </w:r>
    </w:p>
    <w:p>
      <w:pPr>
        <w:ind w:left="-1086" w:right="139"/>
        <w:jc w:val="center"/>
        <w:rPr>
          <w:rFonts w:ascii="Times New Roman" w:hAnsi="Times New Roman" w:eastAsia="Arial Unicode MS"/>
          <w:sz w:val="28"/>
          <w:szCs w:val="28"/>
          <w:u w:val="single"/>
        </w:rPr>
      </w:pPr>
      <w:r>
        <w:rPr>
          <w:rFonts w:ascii="Times New Roman" w:hAnsi="Times New Roman" w:eastAsia="Arial Unicode MS"/>
          <w:sz w:val="28"/>
          <w:szCs w:val="28"/>
          <w:u w:val="single"/>
        </w:rPr>
      </w:r>
      <w:r>
        <w:rPr>
          <w:rFonts w:ascii="Times New Roman" w:hAnsi="Times New Roman" w:eastAsia="Arial Unicode MS"/>
          <w:sz w:val="28"/>
          <w:szCs w:val="28"/>
          <w:u w:val="single"/>
        </w:rPr>
      </w:r>
    </w:p>
    <w:p>
      <w:pPr>
        <w:ind w:left="-1086" w:right="139"/>
        <w:jc w:val="center"/>
        <w:rPr>
          <w:rFonts w:ascii="Times New Roman" w:hAnsi="Times New Roman" w:eastAsia="Arial Unicode MS"/>
          <w:sz w:val="28"/>
          <w:szCs w:val="28"/>
          <w:u w:val="single"/>
        </w:rPr>
      </w:pPr>
      <w:r>
        <w:rPr>
          <w:rFonts w:ascii="Times New Roman" w:hAnsi="Times New Roman" w:eastAsia="Arial Unicode MS"/>
          <w:sz w:val="28"/>
          <w:szCs w:val="28"/>
          <w:u w:val="single"/>
        </w:rPr>
      </w:r>
      <w:r>
        <w:rPr>
          <w:rFonts w:ascii="Times New Roman" w:hAnsi="Times New Roman" w:eastAsia="Arial Unicode MS"/>
          <w:sz w:val="28"/>
          <w:szCs w:val="28"/>
          <w:u w:val="single"/>
        </w:rPr>
      </w:r>
    </w:p>
    <w:p>
      <w:pPr>
        <w:ind w:left="-1086" w:right="139"/>
        <w:jc w:val="center"/>
        <w:rPr>
          <w:rFonts w:ascii="Times New Roman" w:hAnsi="Times New Roman" w:eastAsia="Arial Unicode MS"/>
          <w:sz w:val="28"/>
          <w:szCs w:val="28"/>
          <w:u w:val="single"/>
        </w:rPr>
      </w:pPr>
      <w:r>
        <w:rPr>
          <w:rFonts w:ascii="Times New Roman" w:hAnsi="Times New Roman" w:eastAsia="Arial Unicode MS"/>
          <w:sz w:val="28"/>
          <w:szCs w:val="28"/>
          <w:u w:val="single"/>
        </w:rPr>
      </w:r>
      <w:r>
        <w:rPr>
          <w:rFonts w:ascii="Times New Roman" w:hAnsi="Times New Roman" w:eastAsia="Arial Unicode MS"/>
          <w:sz w:val="28"/>
          <w:szCs w:val="28"/>
          <w:u w:val="single"/>
        </w:rPr>
      </w:r>
    </w:p>
    <w:p>
      <w:pPr>
        <w:ind w:left="-1086" w:right="139"/>
        <w:jc w:val="center"/>
        <w:rPr>
          <w:rFonts w:ascii="Times New Roman" w:hAnsi="Times New Roman" w:eastAsia="Arial Unicode MS"/>
          <w:sz w:val="28"/>
          <w:szCs w:val="28"/>
          <w:u w:val="single"/>
        </w:rPr>
      </w:pPr>
      <w:r>
        <w:rPr>
          <w:rFonts w:ascii="Times New Roman" w:hAnsi="Times New Roman" w:eastAsia="Arial Unicode MS"/>
          <w:sz w:val="28"/>
          <w:szCs w:val="28"/>
          <w:u w:val="single"/>
        </w:rPr>
      </w:r>
      <w:r>
        <w:rPr>
          <w:rFonts w:ascii="Times New Roman" w:hAnsi="Times New Roman" w:eastAsia="Arial Unicode MS"/>
          <w:sz w:val="28"/>
          <w:szCs w:val="28"/>
          <w:u w:val="single"/>
        </w:rPr>
      </w:r>
    </w:p>
    <w:p>
      <w:pPr>
        <w:ind w:left="-1086" w:right="139"/>
        <w:jc w:val="center"/>
        <w:rPr>
          <w:rFonts w:ascii="Times New Roman" w:hAnsi="Times New Roman" w:eastAsia="Arial Unicode MS"/>
          <w:sz w:val="28"/>
          <w:szCs w:val="28"/>
          <w:u w:val="single"/>
        </w:rPr>
      </w:pPr>
      <w:r>
        <w:rPr>
          <w:rFonts w:ascii="Times New Roman" w:hAnsi="Times New Roman" w:eastAsia="Arial Unicode MS"/>
          <w:sz w:val="28"/>
          <w:szCs w:val="28"/>
          <w:u w:val="single"/>
        </w:rPr>
      </w:r>
      <w:r>
        <w:rPr>
          <w:rFonts w:ascii="Times New Roman" w:hAnsi="Times New Roman" w:eastAsia="Arial Unicode MS"/>
          <w:sz w:val="28"/>
          <w:szCs w:val="28"/>
          <w:u w:val="single"/>
        </w:rPr>
      </w:r>
    </w:p>
    <w:p>
      <w:pPr>
        <w:pStyle w:val="676"/>
        <w:ind w:firstLine="360"/>
        <w:jc w:val="center"/>
        <w:keepLines/>
        <w:keepNext/>
        <w:spacing w:after="0" w:line="240" w:lineRule="auto"/>
        <w:shd w:val="clear" w:color="auto" w:fil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РАЗДЕЛЫ РАБОЧЕЙ ПРОГРАММЫ</w:t>
      </w:r>
      <w:r>
        <w:rPr>
          <w:rFonts w:ascii="Times New Roman" w:hAnsi="Times New Roman"/>
          <w:sz w:val="24"/>
          <w:szCs w:val="24"/>
        </w:rPr>
      </w:r>
    </w:p>
    <w:p>
      <w:pPr>
        <w:pStyle w:val="676"/>
        <w:ind w:firstLine="360"/>
        <w:jc w:val="center"/>
        <w:keepLines/>
        <w:keepNext/>
        <w:spacing w:after="0" w:line="240" w:lineRule="auto"/>
        <w:shd w:val="clear" w:color="auto" w:fil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676"/>
        <w:ind w:firstLine="360"/>
        <w:jc w:val="center"/>
        <w:keepLines/>
        <w:keepNext/>
        <w:spacing w:after="0" w:line="240" w:lineRule="auto"/>
        <w:shd w:val="clear" w:color="auto" w:fil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676"/>
        <w:ind w:firstLine="360"/>
        <w:jc w:val="center"/>
        <w:keepLines/>
        <w:keepNext/>
        <w:spacing w:after="0" w:line="240" w:lineRule="auto"/>
        <w:shd w:val="clear" w:color="auto" w:fil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676"/>
        <w:numPr>
          <w:ilvl w:val="0"/>
          <w:numId w:val="1"/>
        </w:numPr>
        <w:keepLines/>
        <w:keepNext/>
        <w:spacing w:after="0" w:line="240" w:lineRule="auto"/>
        <w:shd w:val="clear" w:color="auto" w:fill="auto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ПОЯСНИТЕЛЬНАЯ ЗАПИСКА</w:t>
      </w:r>
      <w:r>
        <w:rPr>
          <w:rFonts w:ascii="Times New Roman" w:hAnsi="Times New Roman"/>
          <w:b w:val="0"/>
          <w:sz w:val="24"/>
          <w:szCs w:val="24"/>
        </w:rPr>
      </w:r>
    </w:p>
    <w:p>
      <w:pPr>
        <w:pStyle w:val="676"/>
        <w:ind w:left="720" w:firstLine="0"/>
        <w:keepLines/>
        <w:keepNext/>
        <w:spacing w:after="0" w:line="240" w:lineRule="auto"/>
        <w:shd w:val="clear" w:color="auto" w:fill="auto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</w:r>
      <w:r>
        <w:rPr>
          <w:rFonts w:ascii="Times New Roman" w:hAnsi="Times New Roman"/>
          <w:b w:val="0"/>
          <w:sz w:val="24"/>
          <w:szCs w:val="24"/>
        </w:rPr>
      </w:r>
    </w:p>
    <w:p>
      <w:pPr>
        <w:numPr>
          <w:ilvl w:val="0"/>
          <w:numId w:val="1"/>
        </w:numPr>
        <w:widowControl/>
        <w:rPr>
          <w:rFonts w:ascii="Times New Roman" w:hAnsi="Times New Roman"/>
        </w:rPr>
      </w:pPr>
      <w:r>
        <w:rPr>
          <w:rFonts w:ascii="Times New Roman" w:hAnsi="Times New Roman"/>
          <w:bCs/>
        </w:rPr>
        <w:t xml:space="preserve">СОДЕРЖАНИЕ ОБУЧЕНИЯ  </w:t>
      </w:r>
      <w:r>
        <w:rPr>
          <w:rFonts w:ascii="Times New Roman" w:hAnsi="Times New Roman"/>
        </w:rPr>
      </w:r>
    </w:p>
    <w:p>
      <w:pPr>
        <w:pStyle w:val="674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numPr>
          <w:ilvl w:val="0"/>
          <w:numId w:val="1"/>
        </w:numPr>
        <w:widowControl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КАЛЕНДАРНО – ТЕМАТИЧЕСКОЕ ПЛАНИРОВАНИЕ</w:t>
      </w:r>
      <w:r>
        <w:rPr>
          <w:rFonts w:ascii="Times New Roman" w:hAnsi="Times New Roman"/>
        </w:rPr>
      </w: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675"/>
        <w:numPr>
          <w:ilvl w:val="0"/>
          <w:numId w:val="1"/>
        </w:numPr>
        <w:jc w:val="left"/>
        <w:spacing w:line="240" w:lineRule="auto"/>
        <w:shd w:val="clear" w:color="auto" w:fill="auto"/>
        <w:tabs>
          <w:tab w:val="left" w:pos="1169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УЧЕБНО – МЕТОДИЧЕСКОЕ И МАТЕРИАЛЬНО – ТЕХНИЧЕСКОЕ ОБЕСПЕЧЕНИЕ</w:t>
      </w:r>
      <w:r>
        <w:rPr>
          <w:rFonts w:ascii="Times New Roman" w:hAnsi="Times New Roman"/>
          <w:sz w:val="24"/>
          <w:szCs w:val="24"/>
        </w:rPr>
      </w:r>
    </w:p>
    <w:p>
      <w:pPr>
        <w:pStyle w:val="675"/>
        <w:ind w:firstLine="0"/>
        <w:jc w:val="left"/>
        <w:spacing w:line="240" w:lineRule="auto"/>
        <w:shd w:val="clear" w:color="auto" w:fill="auto"/>
        <w:tabs>
          <w:tab w:val="left" w:pos="1169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numPr>
          <w:ilvl w:val="0"/>
          <w:numId w:val="1"/>
        </w:numPr>
        <w:widowControl/>
        <w:rPr>
          <w:rFonts w:ascii="Times New Roman" w:hAnsi="Times New Roman"/>
        </w:rPr>
      </w:pPr>
      <w:r>
        <w:rPr>
          <w:rFonts w:ascii="Times New Roman" w:hAnsi="Times New Roman"/>
          <w:bCs/>
        </w:rPr>
        <w:t xml:space="preserve">ЛИСТ КОРРЕКТИРОВКИ РАБОЧЕЙ ПРОГРАММЫ</w:t>
      </w:r>
      <w:bookmarkEnd w:id="0"/>
      <w:r>
        <w:rPr>
          <w:rFonts w:ascii="Times New Roman" w:hAnsi="Times New Roman"/>
        </w:rPr>
      </w:r>
    </w:p>
    <w:p>
      <w:pPr>
        <w:pStyle w:val="669"/>
        <w:ind w:firstLine="720"/>
        <w:jc w:val="both"/>
        <w:spacing w:line="360" w:lineRule="auto"/>
      </w:pPr>
      <w:r/>
      <w:bookmarkStart w:id="1" w:name="bookmark10"/>
      <w:r/>
      <w:r/>
    </w:p>
    <w:p>
      <w:pPr>
        <w:pStyle w:val="669"/>
        <w:ind w:firstLine="720"/>
        <w:jc w:val="both"/>
        <w:spacing w:line="360" w:lineRule="auto"/>
      </w:pPr>
      <w:r/>
      <w:r/>
    </w:p>
    <w:p>
      <w:pPr>
        <w:pStyle w:val="669"/>
        <w:ind w:firstLine="720"/>
        <w:jc w:val="both"/>
        <w:spacing w:line="360" w:lineRule="auto"/>
      </w:pPr>
      <w:r/>
      <w:r/>
    </w:p>
    <w:p>
      <w:pPr>
        <w:pStyle w:val="669"/>
        <w:ind w:firstLine="720"/>
        <w:jc w:val="both"/>
        <w:spacing w:line="360" w:lineRule="auto"/>
      </w:pPr>
      <w:r/>
      <w:r/>
    </w:p>
    <w:p>
      <w:pPr>
        <w:pStyle w:val="669"/>
        <w:ind w:firstLine="720"/>
        <w:jc w:val="both"/>
        <w:spacing w:line="360" w:lineRule="auto"/>
      </w:pPr>
      <w:r/>
      <w:r/>
    </w:p>
    <w:p>
      <w:pPr>
        <w:pStyle w:val="669"/>
        <w:ind w:firstLine="720"/>
        <w:jc w:val="both"/>
        <w:spacing w:line="360" w:lineRule="auto"/>
      </w:pPr>
      <w:r/>
      <w:r/>
    </w:p>
    <w:p>
      <w:pPr>
        <w:pStyle w:val="669"/>
        <w:ind w:firstLine="720"/>
        <w:jc w:val="both"/>
        <w:spacing w:line="360" w:lineRule="auto"/>
      </w:pPr>
      <w:r/>
      <w:r/>
    </w:p>
    <w:p>
      <w:pPr>
        <w:pStyle w:val="669"/>
        <w:ind w:firstLine="720"/>
        <w:jc w:val="both"/>
        <w:spacing w:line="360" w:lineRule="auto"/>
      </w:pPr>
      <w:r/>
      <w:r/>
    </w:p>
    <w:p>
      <w:pPr>
        <w:pStyle w:val="669"/>
        <w:ind w:firstLine="720"/>
        <w:jc w:val="both"/>
        <w:spacing w:line="360" w:lineRule="auto"/>
      </w:pPr>
      <w:r/>
      <w:r/>
    </w:p>
    <w:p>
      <w:pPr>
        <w:pStyle w:val="669"/>
        <w:ind w:firstLine="720"/>
        <w:jc w:val="both"/>
        <w:spacing w:line="360" w:lineRule="auto"/>
      </w:pPr>
      <w:r/>
      <w:r/>
    </w:p>
    <w:p>
      <w:pPr>
        <w:pStyle w:val="669"/>
        <w:ind w:firstLine="720"/>
        <w:jc w:val="both"/>
        <w:spacing w:line="360" w:lineRule="auto"/>
      </w:pPr>
      <w:r/>
      <w:r/>
    </w:p>
    <w:p>
      <w:pPr>
        <w:pStyle w:val="669"/>
        <w:ind w:firstLine="720"/>
        <w:jc w:val="both"/>
        <w:spacing w:line="360" w:lineRule="auto"/>
      </w:pPr>
      <w:r/>
      <w:r/>
    </w:p>
    <w:p>
      <w:pPr>
        <w:pStyle w:val="669"/>
        <w:ind w:firstLine="720"/>
        <w:jc w:val="both"/>
        <w:spacing w:line="360" w:lineRule="auto"/>
      </w:pPr>
      <w:r/>
      <w:r/>
    </w:p>
    <w:p>
      <w:pPr>
        <w:pStyle w:val="669"/>
        <w:ind w:firstLine="720"/>
        <w:jc w:val="both"/>
        <w:spacing w:line="360" w:lineRule="auto"/>
      </w:pPr>
      <w:r/>
      <w:r/>
    </w:p>
    <w:p>
      <w:pPr>
        <w:pStyle w:val="669"/>
        <w:ind w:firstLine="720"/>
        <w:jc w:val="both"/>
        <w:spacing w:line="360" w:lineRule="auto"/>
      </w:pPr>
      <w:r/>
      <w:r/>
    </w:p>
    <w:p>
      <w:pPr>
        <w:pStyle w:val="669"/>
        <w:ind w:firstLine="720"/>
        <w:jc w:val="both"/>
        <w:spacing w:line="360" w:lineRule="auto"/>
      </w:pPr>
      <w:r/>
      <w:r/>
    </w:p>
    <w:p>
      <w:pPr>
        <w:pStyle w:val="669"/>
        <w:ind w:firstLine="720"/>
        <w:jc w:val="both"/>
        <w:spacing w:line="360" w:lineRule="auto"/>
      </w:pPr>
      <w:r/>
      <w:r/>
    </w:p>
    <w:p>
      <w:pPr>
        <w:pStyle w:val="669"/>
        <w:ind w:firstLine="720"/>
        <w:jc w:val="both"/>
        <w:spacing w:line="360" w:lineRule="auto"/>
      </w:pPr>
      <w:r/>
      <w:r/>
    </w:p>
    <w:p>
      <w:pPr>
        <w:pStyle w:val="669"/>
        <w:ind w:firstLine="720"/>
        <w:jc w:val="both"/>
        <w:spacing w:line="360" w:lineRule="auto"/>
      </w:pPr>
      <w:r/>
      <w:r/>
    </w:p>
    <w:p>
      <w:pPr>
        <w:pStyle w:val="669"/>
        <w:ind w:firstLine="720"/>
        <w:jc w:val="both"/>
        <w:spacing w:line="360" w:lineRule="auto"/>
      </w:pPr>
      <w:r/>
      <w:r/>
    </w:p>
    <w:p>
      <w:pPr>
        <w:pStyle w:val="669"/>
        <w:ind w:firstLine="720"/>
        <w:jc w:val="both"/>
        <w:spacing w:line="360" w:lineRule="auto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71"/>
        <w:ind w:firstLine="709"/>
        <w:keepLines/>
        <w:keepNext/>
        <w:spacing w:before="0" w:after="0" w:line="276" w:lineRule="auto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ПОЯСНИТЕЛЬНАЯ ЗАПИСКА</w:t>
      </w:r>
      <w:r>
        <w:rPr>
          <w:sz w:val="24"/>
          <w:szCs w:val="24"/>
        </w:rPr>
      </w:r>
    </w:p>
    <w:p>
      <w:pPr>
        <w:pStyle w:val="671"/>
        <w:ind w:firstLine="709"/>
        <w:keepLines/>
        <w:keepNext/>
        <w:spacing w:before="0" w:after="0" w:line="276" w:lineRule="auto"/>
        <w:rPr>
          <w:sz w:val="24"/>
          <w:szCs w:val="24"/>
        </w:rPr>
      </w:pPr>
      <w:r>
        <w:rPr>
          <w:sz w:val="24"/>
          <w:szCs w:val="24"/>
        </w:rPr>
      </w:r>
      <w:bookmarkEnd w:id="1"/>
      <w:r>
        <w:rPr>
          <w:sz w:val="24"/>
          <w:szCs w:val="24"/>
        </w:rPr>
      </w:r>
    </w:p>
    <w:p>
      <w:pPr>
        <w:ind w:firstLine="709"/>
        <w:jc w:val="both"/>
        <w:spacing w:line="276" w:lineRule="auto"/>
        <w:rPr>
          <w:rFonts w:ascii="Times New Roman" w:hAnsi="Times New Roman" w:eastAsia="Times New Roman" w:cs="Times New Roman"/>
          <w:color w:val="auto"/>
        </w:rPr>
      </w:pPr>
      <w:r>
        <w:rPr>
          <w:rFonts w:ascii="Times New Roman" w:hAnsi="Times New Roman" w:eastAsia="Times New Roman" w:cs="Times New Roman"/>
          <w:color w:val="auto"/>
        </w:rPr>
        <w:t xml:space="preserve">Рабочая программа по учебному предмету «Адаптивная физическая культура» составлена на основе адаптированной основной общеобразовательной программы образования обучающихся с умственной отсталостью (интеллектуальными нарушениями) ГБОУ «Заинская школа № 9».</w:t>
      </w:r>
      <w:r>
        <w:rPr>
          <w:rFonts w:ascii="Times New Roman" w:hAnsi="Times New Roman" w:eastAsia="Times New Roman" w:cs="Times New Roman"/>
          <w:color w:val="auto"/>
        </w:rPr>
      </w:r>
    </w:p>
    <w:p>
      <w:pPr>
        <w:ind w:firstLine="709"/>
        <w:jc w:val="both"/>
        <w:spacing w:line="276" w:lineRule="auto"/>
        <w:rPr>
          <w:rFonts w:ascii="Times New Roman" w:hAnsi="Times New Roman" w:eastAsia="Times New Roman" w:cs="Times New Roman"/>
          <w:color w:val="auto"/>
        </w:rPr>
      </w:pPr>
      <w:r>
        <w:rPr>
          <w:rFonts w:ascii="Times New Roman" w:hAnsi="Times New Roman" w:eastAsia="Times New Roman" w:cs="Times New Roman"/>
          <w:color w:val="auto"/>
        </w:rPr>
        <w:t xml:space="preserve">АООП УО (вариант 1) адресована обучающимся с легкой умственной отсталостью (интеллектуальными нарушениями) с учетом реализации их особых образовательных потребностей, а также индивидуальных особенностей и возможностей.</w:t>
      </w:r>
      <w:r>
        <w:rPr>
          <w:rFonts w:ascii="Times New Roman" w:hAnsi="Times New Roman" w:eastAsia="Times New Roman" w:cs="Times New Roman"/>
          <w:color w:val="auto"/>
        </w:rPr>
      </w:r>
    </w:p>
    <w:p>
      <w:pPr>
        <w:pStyle w:val="669"/>
        <w:ind w:firstLine="709"/>
        <w:jc w:val="both"/>
        <w:spacing w:line="276" w:lineRule="auto"/>
        <w:rPr>
          <w:color w:val="000000"/>
          <w:sz w:val="24"/>
          <w:szCs w:val="24"/>
          <w:lang w:eastAsia="ru-RU" w:bidi="ru-RU"/>
        </w:rPr>
      </w:pPr>
      <w:r>
        <w:rPr>
          <w:sz w:val="24"/>
          <w:szCs w:val="24"/>
          <w:lang w:eastAsia="ru-RU" w:bidi="ru-RU"/>
        </w:rPr>
        <w:t xml:space="preserve">Учебный предмет «Адаптивная физическая культура» относится </w:t>
      </w:r>
      <w:r>
        <w:rPr>
          <w:color w:val="000000"/>
          <w:sz w:val="24"/>
          <w:szCs w:val="24"/>
          <w:lang w:eastAsia="ru-RU" w:bidi="ru-RU"/>
        </w:rPr>
        <w:t xml:space="preserve">к предметной области «Физич</w:t>
      </w:r>
      <w:r>
        <w:rPr>
          <w:color w:val="000000"/>
          <w:sz w:val="24"/>
          <w:szCs w:val="24"/>
          <w:lang w:eastAsia="ru-RU" w:bidi="ru-RU"/>
        </w:rPr>
        <w:t xml:space="preserve">еская культура» и является обязательной частью учебного плана. В соответствии с учебным планом рабочая программа по учебному предмету «Адаптивная физическая культура» в 3 классе рассчитана на 34 учебные недели и составляет 99 часов в год (3 часа в неделю).</w:t>
      </w:r>
      <w:r>
        <w:rPr>
          <w:color w:val="000000"/>
          <w:sz w:val="24"/>
          <w:szCs w:val="24"/>
          <w:lang w:eastAsia="ru-RU" w:bidi="ru-RU"/>
        </w:rPr>
      </w:r>
    </w:p>
    <w:p>
      <w:pPr>
        <w:pStyle w:val="669"/>
        <w:ind w:firstLine="709"/>
        <w:jc w:val="both"/>
        <w:spacing w:line="276" w:lineRule="auto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</w:r>
      <w:r>
        <w:rPr>
          <w:color w:val="000000"/>
          <w:sz w:val="24"/>
          <w:szCs w:val="24"/>
          <w:lang w:eastAsia="ru-RU" w:bidi="ru-RU"/>
        </w:rPr>
      </w:r>
    </w:p>
    <w:tbl>
      <w:tblPr>
        <w:tblStyle w:val="664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1235"/>
        <w:gridCol w:w="1668"/>
        <w:gridCol w:w="1409"/>
        <w:gridCol w:w="1483"/>
        <w:gridCol w:w="1483"/>
        <w:gridCol w:w="20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61" w:type="pct"/>
            <w:textDirection w:val="lrTb"/>
            <w:noWrap w:val="false"/>
          </w:tcPr>
          <w:p>
            <w:pPr>
              <w:jc w:val="both"/>
              <w:spacing w:line="276" w:lineRule="auto"/>
              <w:widowControl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Кол-во часов в неделю</w:t>
            </w:r>
            <w:r>
              <w:rPr>
                <w:rFonts w:ascii="Times New Roman" w:hAnsi="Times New Roman" w:cs="Times New Roman"/>
                <w:color w:val="auto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3" w:type="pct"/>
            <w:textDirection w:val="lrTb"/>
            <w:noWrap w:val="false"/>
          </w:tcPr>
          <w:p>
            <w:pPr>
              <w:jc w:val="both"/>
              <w:spacing w:line="276" w:lineRule="auto"/>
              <w:widowControl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По программе </w:t>
            </w:r>
            <w:r>
              <w:rPr>
                <w:rFonts w:ascii="Times New Roman" w:hAnsi="Times New Roman" w:cs="Times New Roman"/>
                <w:color w:val="auto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54" w:type="pct"/>
            <w:textDirection w:val="lrTb"/>
            <w:noWrap w:val="false"/>
          </w:tcPr>
          <w:p>
            <w:pPr>
              <w:jc w:val="both"/>
              <w:spacing w:line="276" w:lineRule="auto"/>
              <w:widowControl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1 четверть</w:t>
            </w:r>
            <w:r>
              <w:rPr>
                <w:rFonts w:ascii="Times New Roman" w:hAnsi="Times New Roman" w:cs="Times New Roman"/>
                <w:color w:val="auto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4" w:type="pct"/>
            <w:textDirection w:val="lrTb"/>
            <w:noWrap w:val="false"/>
          </w:tcPr>
          <w:p>
            <w:pPr>
              <w:jc w:val="both"/>
              <w:spacing w:line="276" w:lineRule="auto"/>
              <w:widowControl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2 четверть</w:t>
            </w:r>
            <w:r>
              <w:rPr>
                <w:rFonts w:ascii="Times New Roman" w:hAnsi="Times New Roman" w:cs="Times New Roman"/>
                <w:color w:val="auto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4" w:type="pct"/>
            <w:textDirection w:val="lrTb"/>
            <w:noWrap w:val="false"/>
          </w:tcPr>
          <w:p>
            <w:pPr>
              <w:jc w:val="both"/>
              <w:spacing w:line="276" w:lineRule="auto"/>
              <w:widowControl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3 четверть</w:t>
            </w:r>
            <w:r>
              <w:rPr>
                <w:rFonts w:ascii="Times New Roman" w:hAnsi="Times New Roman" w:cs="Times New Roman"/>
                <w:color w:val="auto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04" w:type="pct"/>
            <w:textDirection w:val="lrTb"/>
            <w:noWrap w:val="false"/>
          </w:tcPr>
          <w:p>
            <w:pPr>
              <w:jc w:val="both"/>
              <w:spacing w:line="276" w:lineRule="auto"/>
              <w:widowControl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4 четверть</w:t>
            </w:r>
            <w:r>
              <w:rPr>
                <w:rFonts w:ascii="Times New Roman" w:hAnsi="Times New Roman" w:cs="Times New Roman"/>
                <w:color w:val="auto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61" w:type="pct"/>
            <w:textDirection w:val="lrTb"/>
            <w:noWrap w:val="false"/>
          </w:tcPr>
          <w:p>
            <w:pPr>
              <w:jc w:val="both"/>
              <w:spacing w:line="276" w:lineRule="auto"/>
              <w:widowControl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3 ч</w:t>
            </w:r>
            <w:r>
              <w:rPr>
                <w:rFonts w:ascii="Times New Roman" w:hAnsi="Times New Roman" w:cs="Times New Roman"/>
                <w:color w:val="auto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3" w:type="pct"/>
            <w:textDirection w:val="lrTb"/>
            <w:noWrap w:val="false"/>
          </w:tcPr>
          <w:p>
            <w:pPr>
              <w:jc w:val="both"/>
              <w:spacing w:line="276" w:lineRule="auto"/>
              <w:widowControl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99 ч</w:t>
            </w:r>
            <w:r>
              <w:rPr>
                <w:rFonts w:ascii="Times New Roman" w:hAnsi="Times New Roman" w:cs="Times New Roman"/>
                <w:color w:val="auto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54" w:type="pct"/>
            <w:textDirection w:val="lrTb"/>
            <w:noWrap w:val="false"/>
          </w:tcPr>
          <w:p>
            <w:pPr>
              <w:jc w:val="both"/>
              <w:spacing w:line="276" w:lineRule="auto"/>
              <w:widowControl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24 ч</w:t>
            </w:r>
            <w:r>
              <w:rPr>
                <w:rFonts w:ascii="Times New Roman" w:hAnsi="Times New Roman" w:cs="Times New Roman"/>
                <w:color w:val="auto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4" w:type="pct"/>
            <w:textDirection w:val="lrTb"/>
            <w:noWrap w:val="false"/>
          </w:tcPr>
          <w:p>
            <w:pPr>
              <w:jc w:val="both"/>
              <w:spacing w:line="276" w:lineRule="auto"/>
              <w:widowControl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22 ч</w:t>
            </w:r>
            <w:r>
              <w:rPr>
                <w:rFonts w:ascii="Times New Roman" w:hAnsi="Times New Roman" w:cs="Times New Roman"/>
                <w:color w:val="auto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4" w:type="pct"/>
            <w:textDirection w:val="lrTb"/>
            <w:noWrap w:val="false"/>
          </w:tcPr>
          <w:p>
            <w:pPr>
              <w:jc w:val="both"/>
              <w:spacing w:line="276" w:lineRule="auto"/>
              <w:widowControl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31 ч</w:t>
            </w:r>
            <w:r>
              <w:rPr>
                <w:rFonts w:ascii="Times New Roman" w:hAnsi="Times New Roman" w:cs="Times New Roman"/>
                <w:color w:val="auto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04" w:type="pct"/>
            <w:textDirection w:val="lrTb"/>
            <w:noWrap w:val="false"/>
          </w:tcPr>
          <w:p>
            <w:pPr>
              <w:jc w:val="both"/>
              <w:spacing w:line="276" w:lineRule="auto"/>
              <w:widowControl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22 ч</w:t>
            </w:r>
            <w:r>
              <w:rPr>
                <w:rFonts w:ascii="Times New Roman" w:hAnsi="Times New Roman" w:cs="Times New Roman"/>
                <w:color w:val="auto"/>
              </w:rPr>
            </w:r>
          </w:p>
        </w:tc>
      </w:tr>
    </w:tbl>
    <w:p>
      <w:pPr>
        <w:ind w:firstLine="709"/>
        <w:jc w:val="both"/>
        <w:spacing w:line="276" w:lineRule="auto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</w:r>
      <w:r>
        <w:rPr>
          <w:rFonts w:ascii="Times New Roman" w:hAnsi="Times New Roman" w:cs="Times New Roman"/>
          <w:color w:val="auto"/>
        </w:rPr>
      </w:r>
    </w:p>
    <w:p>
      <w:pPr>
        <w:ind w:firstLine="709"/>
        <w:jc w:val="both"/>
        <w:spacing w:line="276" w:lineRule="auto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Возможно увеличение или уменьшение количества часов, в зависимости от изменения годового календарного учебного графика, сроков каникул, выпадения уроков на праздничные дни. На каждый изучаемый раздел отведено определен</w:t>
      </w:r>
      <w:r>
        <w:rPr>
          <w:rFonts w:ascii="Times New Roman" w:hAnsi="Times New Roman" w:cs="Times New Roman"/>
          <w:color w:val="auto"/>
        </w:rPr>
        <w:t xml:space="preserve">ное количество часов, указанное в тематическом плане, который может меняться (увеличиваться, уменьшаться) на незначительное количество часов, так как воспитанники коррекционной школы представляют собой весьма разнородную группу детей по сложности дефекта. </w:t>
      </w:r>
      <w:r>
        <w:rPr>
          <w:rFonts w:ascii="Times New Roman" w:hAnsi="Times New Roman" w:cs="Times New Roman"/>
          <w:color w:val="auto"/>
        </w:rPr>
      </w:r>
    </w:p>
    <w:p>
      <w:pPr>
        <w:ind w:firstLine="709"/>
        <w:jc w:val="both"/>
        <w:spacing w:line="276" w:lineRule="auto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В программе учитывается «Стратегия национальной безопасности Российской Федерации» от 2 июня 2021 г. № 400. На каждом уроке затрагиваются темы защиты традиционных российских духовно – нравственных ценностей культуры и исторических памятников.</w:t>
      </w:r>
      <w:r>
        <w:rPr>
          <w:rFonts w:ascii="Times New Roman" w:hAnsi="Times New Roman" w:cs="Times New Roman"/>
          <w:color w:val="auto"/>
        </w:rPr>
      </w:r>
    </w:p>
    <w:p>
      <w:pPr>
        <w:ind w:firstLine="709"/>
        <w:jc w:val="both"/>
        <w:spacing w:line="276" w:lineRule="auto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Так же учитывается реализация единого профориентационного минимума (базовый уровень). Отражается во всех разделах (темах).</w:t>
      </w:r>
      <w:r>
        <w:rPr>
          <w:rFonts w:ascii="Times New Roman" w:hAnsi="Times New Roman" w:cs="Times New Roman"/>
          <w:color w:val="auto"/>
        </w:rPr>
      </w:r>
    </w:p>
    <w:p>
      <w:pPr>
        <w:pStyle w:val="669"/>
        <w:ind w:firstLine="709"/>
        <w:jc w:val="both"/>
        <w:spacing w:line="276" w:lineRule="auto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Адаптированная основная общеобразовательная программа определяет цель и задачи учебного предмета «Адаптивная физическая культура».</w:t>
      </w:r>
      <w:r>
        <w:rPr>
          <w:sz w:val="24"/>
          <w:szCs w:val="24"/>
        </w:rPr>
      </w:r>
    </w:p>
    <w:p>
      <w:pPr>
        <w:pStyle w:val="669"/>
        <w:ind w:firstLine="709"/>
        <w:jc w:val="both"/>
        <w:spacing w:line="276" w:lineRule="auto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Цель учебного предмета - всестороннее ра</w:t>
      </w:r>
      <w:r>
        <w:rPr>
          <w:color w:val="000000"/>
          <w:sz w:val="24"/>
          <w:szCs w:val="24"/>
          <w:lang w:eastAsia="ru-RU" w:bidi="ru-RU"/>
        </w:rPr>
        <w:t xml:space="preserve">звитие личности обучающихся с умственной отсталостью (интеллектуальными нарушениями) в процессе приобщения их к физической культуре, коррекция недостатков психофизического развития, расширение индивидуальных двигательных возможностей, социальной адаптации.</w:t>
      </w:r>
      <w:r>
        <w:rPr>
          <w:sz w:val="24"/>
          <w:szCs w:val="24"/>
        </w:rPr>
      </w:r>
    </w:p>
    <w:p>
      <w:pPr>
        <w:pStyle w:val="669"/>
        <w:ind w:firstLine="709"/>
        <w:jc w:val="both"/>
        <w:spacing w:line="276" w:lineRule="auto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Задачи обучения:</w:t>
      </w:r>
      <w:r>
        <w:rPr>
          <w:sz w:val="24"/>
          <w:szCs w:val="24"/>
        </w:rPr>
      </w:r>
    </w:p>
    <w:p>
      <w:pPr>
        <w:pStyle w:val="669"/>
        <w:numPr>
          <w:ilvl w:val="0"/>
          <w:numId w:val="2"/>
        </w:numPr>
        <w:ind w:firstLine="440"/>
        <w:jc w:val="both"/>
        <w:spacing w:line="276" w:lineRule="auto"/>
        <w:tabs>
          <w:tab w:val="left" w:pos="714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коррекция нарушений физического развития;</w:t>
      </w:r>
      <w:r>
        <w:rPr>
          <w:sz w:val="24"/>
          <w:szCs w:val="24"/>
        </w:rPr>
      </w:r>
    </w:p>
    <w:p>
      <w:pPr>
        <w:pStyle w:val="669"/>
        <w:numPr>
          <w:ilvl w:val="0"/>
          <w:numId w:val="2"/>
        </w:numPr>
        <w:ind w:firstLine="440"/>
        <w:jc w:val="both"/>
        <w:spacing w:line="276" w:lineRule="auto"/>
        <w:tabs>
          <w:tab w:val="left" w:pos="714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формирование двигательных умений и навыков;</w:t>
      </w:r>
      <w:r>
        <w:rPr>
          <w:sz w:val="24"/>
          <w:szCs w:val="24"/>
        </w:rPr>
      </w:r>
    </w:p>
    <w:p>
      <w:pPr>
        <w:pStyle w:val="669"/>
        <w:numPr>
          <w:ilvl w:val="0"/>
          <w:numId w:val="2"/>
        </w:numPr>
        <w:ind w:firstLine="440"/>
        <w:jc w:val="both"/>
        <w:spacing w:line="276" w:lineRule="auto"/>
        <w:tabs>
          <w:tab w:val="left" w:pos="714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развитие двигательных способностей в процессе обучения;</w:t>
      </w:r>
      <w:r>
        <w:rPr>
          <w:sz w:val="24"/>
          <w:szCs w:val="24"/>
        </w:rPr>
      </w:r>
    </w:p>
    <w:p>
      <w:pPr>
        <w:pStyle w:val="669"/>
        <w:numPr>
          <w:ilvl w:val="0"/>
          <w:numId w:val="2"/>
        </w:numPr>
        <w:ind w:firstLine="420"/>
        <w:jc w:val="both"/>
        <w:spacing w:line="276" w:lineRule="auto"/>
        <w:tabs>
          <w:tab w:val="left" w:pos="747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укрепление здоровья и закаливание организма, формирование пра</w:t>
      </w:r>
      <w:r>
        <w:rPr>
          <w:sz w:val="24"/>
          <w:szCs w:val="24"/>
        </w:rPr>
        <w:t xml:space="preserve">в</w:t>
      </w:r>
      <w:r>
        <w:rPr>
          <w:color w:val="000000"/>
          <w:sz w:val="24"/>
          <w:szCs w:val="24"/>
          <w:lang w:eastAsia="ru-RU" w:bidi="ru-RU"/>
        </w:rPr>
        <w:t xml:space="preserve">ильной осанки;</w:t>
      </w:r>
      <w:r>
        <w:rPr>
          <w:sz w:val="24"/>
          <w:szCs w:val="24"/>
        </w:rPr>
      </w:r>
    </w:p>
    <w:p>
      <w:pPr>
        <w:pStyle w:val="669"/>
        <w:numPr>
          <w:ilvl w:val="0"/>
          <w:numId w:val="2"/>
        </w:numPr>
        <w:ind w:firstLine="420"/>
        <w:jc w:val="both"/>
        <w:spacing w:line="276" w:lineRule="auto"/>
        <w:tabs>
          <w:tab w:val="left" w:pos="752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раскрытие возможных избирательных способностей и интересов обучающихся для освоения доступных видов спортивно- физкультурной деятельности;</w:t>
      </w:r>
      <w:r>
        <w:rPr>
          <w:sz w:val="24"/>
          <w:szCs w:val="24"/>
        </w:rPr>
      </w:r>
    </w:p>
    <w:p>
      <w:pPr>
        <w:pStyle w:val="669"/>
        <w:numPr>
          <w:ilvl w:val="0"/>
          <w:numId w:val="2"/>
        </w:numPr>
        <w:ind w:firstLine="420"/>
        <w:jc w:val="both"/>
        <w:spacing w:line="276" w:lineRule="auto"/>
        <w:tabs>
          <w:tab w:val="left" w:pos="742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формирование и воспитание гигиенических навыков при выполнении физических упражнений;</w:t>
      </w:r>
      <w:r>
        <w:rPr>
          <w:sz w:val="24"/>
          <w:szCs w:val="24"/>
        </w:rPr>
      </w:r>
    </w:p>
    <w:p>
      <w:pPr>
        <w:pStyle w:val="669"/>
        <w:numPr>
          <w:ilvl w:val="0"/>
          <w:numId w:val="2"/>
        </w:numPr>
        <w:ind w:firstLine="420"/>
        <w:jc w:val="both"/>
        <w:spacing w:line="276" w:lineRule="auto"/>
        <w:tabs>
          <w:tab w:val="left" w:pos="747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формирование установки на сохранение и укрепление здоровья, навыков здорового и безопасного образа жизни;</w:t>
      </w:r>
      <w:r>
        <w:rPr>
          <w:sz w:val="24"/>
          <w:szCs w:val="24"/>
        </w:rPr>
      </w:r>
    </w:p>
    <w:p>
      <w:pPr>
        <w:pStyle w:val="669"/>
        <w:numPr>
          <w:ilvl w:val="0"/>
          <w:numId w:val="2"/>
        </w:numPr>
        <w:ind w:firstLine="420"/>
        <w:jc w:val="both"/>
        <w:spacing w:line="276" w:lineRule="auto"/>
        <w:tabs>
          <w:tab w:val="left" w:pos="747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поддержание устойчивой физической работоспособности на достигнутом уровне;</w:t>
      </w:r>
      <w:r>
        <w:rPr>
          <w:sz w:val="24"/>
          <w:szCs w:val="24"/>
        </w:rPr>
      </w:r>
    </w:p>
    <w:p>
      <w:pPr>
        <w:pStyle w:val="669"/>
        <w:numPr>
          <w:ilvl w:val="0"/>
          <w:numId w:val="2"/>
        </w:numPr>
        <w:ind w:firstLine="420"/>
        <w:jc w:val="both"/>
        <w:spacing w:line="276" w:lineRule="auto"/>
        <w:tabs>
          <w:tab w:val="left" w:pos="757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формирование познавательных интересов, сообщение доступных тео</w:t>
      </w:r>
      <w:r>
        <w:rPr>
          <w:color w:val="000000"/>
          <w:sz w:val="24"/>
          <w:szCs w:val="24"/>
          <w:lang w:eastAsia="ru-RU" w:bidi="ru-RU"/>
        </w:rPr>
        <w:t xml:space="preserve">ретических сведений по физической культуре;</w:t>
      </w:r>
      <w:r>
        <w:rPr>
          <w:sz w:val="24"/>
          <w:szCs w:val="24"/>
        </w:rPr>
      </w:r>
    </w:p>
    <w:p>
      <w:pPr>
        <w:pStyle w:val="669"/>
        <w:numPr>
          <w:ilvl w:val="0"/>
          <w:numId w:val="2"/>
        </w:numPr>
        <w:ind w:firstLine="420"/>
        <w:jc w:val="both"/>
        <w:spacing w:line="276" w:lineRule="auto"/>
        <w:tabs>
          <w:tab w:val="left" w:pos="747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воспитание устойчивого интереса к занятиям физическими упражнениями;</w:t>
      </w:r>
      <w:r>
        <w:rPr>
          <w:sz w:val="24"/>
          <w:szCs w:val="24"/>
        </w:rPr>
      </w:r>
    </w:p>
    <w:p>
      <w:pPr>
        <w:pStyle w:val="669"/>
        <w:numPr>
          <w:ilvl w:val="0"/>
          <w:numId w:val="2"/>
        </w:numPr>
        <w:ind w:firstLine="420"/>
        <w:jc w:val="both"/>
        <w:spacing w:line="276" w:lineRule="auto"/>
        <w:tabs>
          <w:tab w:val="left" w:pos="742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воспитание нравственных, морально- волевых качеств (настойчивости, смелости), навыков культурного поведения.</w:t>
      </w:r>
      <w:r>
        <w:rPr>
          <w:sz w:val="24"/>
          <w:szCs w:val="24"/>
        </w:rPr>
      </w:r>
    </w:p>
    <w:p>
      <w:pPr>
        <w:pStyle w:val="669"/>
        <w:ind w:firstLine="709"/>
        <w:jc w:val="both"/>
        <w:spacing w:line="276" w:lineRule="auto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Рабочая программа по учебному предмету «Адаптивная физическая культура» в 3 классе определяет следующие задачи:</w:t>
      </w:r>
      <w:r>
        <w:rPr>
          <w:sz w:val="24"/>
          <w:szCs w:val="24"/>
        </w:rPr>
      </w:r>
    </w:p>
    <w:p>
      <w:pPr>
        <w:pStyle w:val="669"/>
        <w:ind w:firstLine="709"/>
        <w:jc w:val="both"/>
        <w:spacing w:line="276" w:lineRule="auto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Задачи учебного предмета:</w:t>
      </w:r>
      <w:r>
        <w:rPr>
          <w:sz w:val="24"/>
          <w:szCs w:val="24"/>
        </w:rPr>
      </w:r>
    </w:p>
    <w:p>
      <w:pPr>
        <w:pStyle w:val="669"/>
        <w:numPr>
          <w:ilvl w:val="0"/>
          <w:numId w:val="2"/>
        </w:numPr>
        <w:ind w:firstLine="420"/>
        <w:jc w:val="both"/>
        <w:spacing w:line="276" w:lineRule="auto"/>
        <w:tabs>
          <w:tab w:val="left" w:pos="708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формирование элементарных знаний о распорядке дня, личной гигиене;</w:t>
      </w:r>
      <w:r>
        <w:rPr>
          <w:sz w:val="24"/>
          <w:szCs w:val="24"/>
        </w:rPr>
      </w:r>
    </w:p>
    <w:p>
      <w:pPr>
        <w:pStyle w:val="669"/>
        <w:numPr>
          <w:ilvl w:val="0"/>
          <w:numId w:val="2"/>
        </w:numPr>
        <w:ind w:firstLine="420"/>
        <w:jc w:val="both"/>
        <w:spacing w:line="276" w:lineRule="auto"/>
        <w:tabs>
          <w:tab w:val="left" w:pos="740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формирование умения выполнять комплекс утренней гимнастики;</w:t>
      </w:r>
      <w:r>
        <w:rPr>
          <w:sz w:val="24"/>
          <w:szCs w:val="24"/>
        </w:rPr>
      </w:r>
    </w:p>
    <w:p>
      <w:pPr>
        <w:pStyle w:val="669"/>
        <w:numPr>
          <w:ilvl w:val="0"/>
          <w:numId w:val="2"/>
        </w:numPr>
        <w:ind w:firstLine="420"/>
        <w:jc w:val="both"/>
        <w:spacing w:line="276" w:lineRule="auto"/>
        <w:tabs>
          <w:tab w:val="left" w:pos="708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формирование умения подавать команды при сдаче рапорта, выполнять команды в строю, соблюдать дистанцию при перестроениях;</w:t>
      </w:r>
      <w:r>
        <w:rPr>
          <w:sz w:val="24"/>
          <w:szCs w:val="24"/>
        </w:rPr>
      </w:r>
    </w:p>
    <w:p>
      <w:pPr>
        <w:pStyle w:val="669"/>
        <w:numPr>
          <w:ilvl w:val="0"/>
          <w:numId w:val="2"/>
        </w:numPr>
        <w:ind w:firstLine="420"/>
        <w:jc w:val="both"/>
        <w:spacing w:line="276" w:lineRule="auto"/>
        <w:tabs>
          <w:tab w:val="left" w:pos="740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формирование умения принимать правильную осанку;</w:t>
      </w:r>
      <w:r>
        <w:rPr>
          <w:sz w:val="24"/>
          <w:szCs w:val="24"/>
        </w:rPr>
      </w:r>
    </w:p>
    <w:p>
      <w:pPr>
        <w:pStyle w:val="669"/>
        <w:numPr>
          <w:ilvl w:val="0"/>
          <w:numId w:val="2"/>
        </w:numPr>
        <w:ind w:firstLine="420"/>
        <w:jc w:val="both"/>
        <w:spacing w:line="276" w:lineRule="auto"/>
        <w:tabs>
          <w:tab w:val="left" w:pos="708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формирование умения ходить в различном темпе с различными исходными положениями рук;</w:t>
      </w:r>
      <w:r>
        <w:rPr>
          <w:sz w:val="24"/>
          <w:szCs w:val="24"/>
        </w:rPr>
      </w:r>
    </w:p>
    <w:p>
      <w:pPr>
        <w:pStyle w:val="669"/>
        <w:numPr>
          <w:ilvl w:val="0"/>
          <w:numId w:val="2"/>
        </w:numPr>
        <w:ind w:firstLine="380"/>
        <w:jc w:val="both"/>
        <w:spacing w:line="276" w:lineRule="auto"/>
        <w:tabs>
          <w:tab w:val="left" w:pos="708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формирование умения перелезать через препятствия и подлезать под них различными способами в зависимости от высоты;</w:t>
      </w:r>
      <w:r>
        <w:rPr>
          <w:sz w:val="24"/>
          <w:szCs w:val="24"/>
        </w:rPr>
      </w:r>
    </w:p>
    <w:p>
      <w:pPr>
        <w:pStyle w:val="669"/>
        <w:numPr>
          <w:ilvl w:val="0"/>
          <w:numId w:val="2"/>
        </w:numPr>
        <w:ind w:firstLine="380"/>
        <w:jc w:val="both"/>
        <w:spacing w:line="276" w:lineRule="auto"/>
        <w:tabs>
          <w:tab w:val="left" w:pos="708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формирование умения переносить несколько набивных мячей;</w:t>
      </w:r>
      <w:r>
        <w:rPr>
          <w:sz w:val="24"/>
          <w:szCs w:val="24"/>
        </w:rPr>
      </w:r>
    </w:p>
    <w:p>
      <w:pPr>
        <w:pStyle w:val="669"/>
        <w:numPr>
          <w:ilvl w:val="0"/>
          <w:numId w:val="2"/>
        </w:numPr>
        <w:ind w:firstLine="380"/>
        <w:jc w:val="both"/>
        <w:spacing w:line="276" w:lineRule="auto"/>
        <w:tabs>
          <w:tab w:val="left" w:pos="708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формирование умения сохранять равновесие на гимнастической скамейке в упражнениях с предметами и в парах, выполнять вис на канате,</w:t>
      </w:r>
      <w:r>
        <w:rPr>
          <w:sz w:val="24"/>
          <w:szCs w:val="24"/>
        </w:rPr>
      </w:r>
    </w:p>
    <w:p>
      <w:pPr>
        <w:pStyle w:val="669"/>
        <w:numPr>
          <w:ilvl w:val="0"/>
          <w:numId w:val="2"/>
        </w:numPr>
        <w:ind w:firstLine="380"/>
        <w:jc w:val="both"/>
        <w:spacing w:line="276" w:lineRule="auto"/>
        <w:tabs>
          <w:tab w:val="left" w:pos="708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формирование умения координировать движения рук и ног в попеременном двухшажном ходе;</w:t>
      </w:r>
      <w:r>
        <w:rPr>
          <w:sz w:val="24"/>
          <w:szCs w:val="24"/>
        </w:rPr>
      </w:r>
    </w:p>
    <w:p>
      <w:pPr>
        <w:pStyle w:val="669"/>
        <w:numPr>
          <w:ilvl w:val="0"/>
          <w:numId w:val="2"/>
        </w:numPr>
        <w:ind w:firstLine="380"/>
        <w:jc w:val="both"/>
        <w:spacing w:line="276" w:lineRule="auto"/>
        <w:tabs>
          <w:tab w:val="left" w:pos="708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формирование умения преодолевать спуск в высокой стойке на склоне, преодолевать на лыжах дистанцию до 0,8 км;</w:t>
      </w:r>
      <w:r>
        <w:rPr>
          <w:sz w:val="24"/>
          <w:szCs w:val="24"/>
        </w:rPr>
      </w:r>
    </w:p>
    <w:p>
      <w:pPr>
        <w:pStyle w:val="669"/>
        <w:numPr>
          <w:ilvl w:val="0"/>
          <w:numId w:val="2"/>
        </w:numPr>
        <w:ind w:firstLine="709"/>
        <w:jc w:val="both"/>
        <w:spacing w:line="276" w:lineRule="auto"/>
        <w:tabs>
          <w:tab w:val="left" w:pos="708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воспитание дисциплинированности, доброжелательного отношения к товарищам, честности, отзывчивости, смелости во время выполнения физических упражнений.</w:t>
      </w:r>
      <w:r>
        <w:rPr>
          <w:sz w:val="24"/>
          <w:szCs w:val="24"/>
        </w:rPr>
      </w:r>
    </w:p>
    <w:p>
      <w:pPr>
        <w:pStyle w:val="669"/>
        <w:jc w:val="both"/>
        <w:spacing w:line="276" w:lineRule="auto"/>
        <w:tabs>
          <w:tab w:val="left" w:pos="708" w:leader="none"/>
        </w:tabs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69"/>
        <w:ind w:firstLine="709"/>
        <w:jc w:val="center"/>
        <w:spacing w:line="276" w:lineRule="auto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  <w:lang w:eastAsia="ru-RU" w:bidi="ru-RU"/>
        </w:rPr>
        <w:t xml:space="preserve">Планируемые результаты освоения рабочей программы</w:t>
      </w:r>
      <w:r>
        <w:rPr>
          <w:b/>
          <w:bCs/>
          <w:color w:val="000000"/>
          <w:sz w:val="24"/>
          <w:szCs w:val="24"/>
          <w:lang w:eastAsia="ru-RU" w:bidi="ru-RU"/>
        </w:rPr>
        <w:br/>
      </w:r>
      <w:r>
        <w:rPr>
          <w:sz w:val="24"/>
          <w:szCs w:val="24"/>
        </w:rPr>
      </w:r>
    </w:p>
    <w:p>
      <w:pPr>
        <w:pStyle w:val="671"/>
        <w:ind w:firstLine="709"/>
        <w:jc w:val="both"/>
        <w:keepLines/>
        <w:keepNext/>
        <w:spacing w:before="0" w:after="0" w:line="276" w:lineRule="auto"/>
        <w:rPr>
          <w:sz w:val="24"/>
          <w:szCs w:val="24"/>
        </w:rPr>
      </w:pPr>
      <w:r/>
      <w:bookmarkStart w:id="2" w:name="bookmark11"/>
      <w:r>
        <w:rPr>
          <w:color w:val="000000"/>
          <w:sz w:val="24"/>
          <w:szCs w:val="24"/>
          <w:lang w:eastAsia="ru-RU" w:bidi="ru-RU"/>
        </w:rPr>
        <w:t xml:space="preserve">Личностные результаты:</w:t>
      </w:r>
      <w:bookmarkEnd w:id="2"/>
      <w:r/>
      <w:r>
        <w:rPr>
          <w:sz w:val="24"/>
          <w:szCs w:val="24"/>
        </w:rPr>
      </w:r>
    </w:p>
    <w:p>
      <w:pPr>
        <w:pStyle w:val="669"/>
        <w:numPr>
          <w:ilvl w:val="0"/>
          <w:numId w:val="2"/>
        </w:numPr>
        <w:ind w:firstLine="440"/>
        <w:jc w:val="both"/>
        <w:spacing w:line="276" w:lineRule="auto"/>
        <w:tabs>
          <w:tab w:val="left" w:pos="774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освоение социальной роли обучающегося, проявление социально значимых мотивов учебной деятельности;</w:t>
      </w:r>
      <w:r>
        <w:rPr>
          <w:sz w:val="24"/>
          <w:szCs w:val="24"/>
        </w:rPr>
      </w:r>
    </w:p>
    <w:p>
      <w:pPr>
        <w:pStyle w:val="669"/>
        <w:numPr>
          <w:ilvl w:val="0"/>
          <w:numId w:val="2"/>
        </w:numPr>
        <w:ind w:firstLine="440"/>
        <w:jc w:val="both"/>
        <w:spacing w:line="276" w:lineRule="auto"/>
        <w:tabs>
          <w:tab w:val="left" w:pos="774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освоение себя как обучающегося, заинтересованного посещением занятий адаптивной физической культурой в условиях спортивного зала, на спортивной площадке (на открытом воздухе);</w:t>
      </w:r>
      <w:r>
        <w:rPr>
          <w:sz w:val="24"/>
          <w:szCs w:val="24"/>
        </w:rPr>
      </w:r>
    </w:p>
    <w:p>
      <w:pPr>
        <w:pStyle w:val="669"/>
        <w:numPr>
          <w:ilvl w:val="0"/>
          <w:numId w:val="2"/>
        </w:numPr>
        <w:ind w:firstLine="709"/>
        <w:jc w:val="both"/>
        <w:spacing w:line="276" w:lineRule="auto"/>
        <w:tabs>
          <w:tab w:val="left" w:pos="774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положительное отношение окружающей действительности, готовность к организации взаимодействия с ней и включение в активные спортивно-оздоровительные мероприятия.</w:t>
      </w:r>
      <w:r>
        <w:rPr>
          <w:sz w:val="24"/>
          <w:szCs w:val="24"/>
        </w:rPr>
      </w:r>
    </w:p>
    <w:p>
      <w:pPr>
        <w:pStyle w:val="669"/>
        <w:ind w:left="440" w:firstLine="0"/>
        <w:spacing w:line="276" w:lineRule="auto"/>
        <w:tabs>
          <w:tab w:val="left" w:pos="774" w:leader="none"/>
        </w:tabs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69"/>
        <w:ind w:firstLine="709"/>
        <w:jc w:val="center"/>
        <w:spacing w:line="276" w:lineRule="auto"/>
        <w:rPr>
          <w:b/>
          <w:bCs/>
          <w:color w:val="000000"/>
          <w:sz w:val="24"/>
          <w:szCs w:val="24"/>
          <w:lang w:eastAsia="ru-RU" w:bidi="ru-RU"/>
        </w:rPr>
      </w:pPr>
      <w:r>
        <w:rPr>
          <w:b/>
          <w:bCs/>
          <w:color w:val="000000"/>
          <w:sz w:val="24"/>
          <w:szCs w:val="24"/>
          <w:lang w:eastAsia="ru-RU" w:bidi="ru-RU"/>
        </w:rPr>
      </w:r>
      <w:r>
        <w:rPr>
          <w:b/>
          <w:bCs/>
          <w:color w:val="000000"/>
          <w:sz w:val="24"/>
          <w:szCs w:val="24"/>
          <w:lang w:eastAsia="ru-RU" w:bidi="ru-RU"/>
        </w:rPr>
      </w:r>
    </w:p>
    <w:p>
      <w:pPr>
        <w:pStyle w:val="669"/>
        <w:ind w:firstLine="709"/>
        <w:jc w:val="center"/>
        <w:spacing w:line="276" w:lineRule="auto"/>
        <w:rPr>
          <w:b/>
          <w:bCs/>
          <w:color w:val="000000"/>
          <w:sz w:val="24"/>
          <w:szCs w:val="24"/>
          <w:lang w:eastAsia="ru-RU" w:bidi="ru-RU"/>
        </w:rPr>
      </w:pPr>
      <w:r>
        <w:rPr>
          <w:b/>
          <w:bCs/>
          <w:color w:val="000000"/>
          <w:sz w:val="24"/>
          <w:szCs w:val="24"/>
          <w:lang w:eastAsia="ru-RU" w:bidi="ru-RU"/>
        </w:rPr>
      </w:r>
      <w:r>
        <w:rPr>
          <w:b/>
          <w:bCs/>
          <w:color w:val="000000"/>
          <w:sz w:val="24"/>
          <w:szCs w:val="24"/>
          <w:lang w:eastAsia="ru-RU" w:bidi="ru-RU"/>
        </w:rPr>
      </w:r>
    </w:p>
    <w:p>
      <w:pPr>
        <w:pStyle w:val="669"/>
        <w:ind w:firstLine="709"/>
        <w:jc w:val="center"/>
        <w:spacing w:line="276" w:lineRule="auto"/>
        <w:rPr>
          <w:b/>
          <w:bCs/>
          <w:color w:val="000000"/>
          <w:sz w:val="24"/>
          <w:szCs w:val="24"/>
          <w:lang w:eastAsia="ru-RU" w:bidi="ru-RU"/>
        </w:rPr>
      </w:pPr>
      <w:r>
        <w:rPr>
          <w:b/>
          <w:bCs/>
          <w:color w:val="000000"/>
          <w:sz w:val="24"/>
          <w:szCs w:val="24"/>
          <w:lang w:eastAsia="ru-RU" w:bidi="ru-RU"/>
        </w:rPr>
      </w:r>
      <w:r>
        <w:rPr>
          <w:b/>
          <w:bCs/>
          <w:color w:val="000000"/>
          <w:sz w:val="24"/>
          <w:szCs w:val="24"/>
          <w:lang w:eastAsia="ru-RU" w:bidi="ru-RU"/>
        </w:rPr>
      </w:r>
    </w:p>
    <w:p>
      <w:pPr>
        <w:pStyle w:val="669"/>
        <w:ind w:firstLine="709"/>
        <w:jc w:val="center"/>
        <w:spacing w:line="276" w:lineRule="auto"/>
        <w:rPr>
          <w:b/>
          <w:bCs/>
          <w:color w:val="000000"/>
          <w:sz w:val="24"/>
          <w:szCs w:val="24"/>
          <w:lang w:eastAsia="ru-RU" w:bidi="ru-RU"/>
        </w:rPr>
      </w:pPr>
      <w:r>
        <w:rPr>
          <w:b/>
          <w:bCs/>
          <w:color w:val="000000"/>
          <w:sz w:val="24"/>
          <w:szCs w:val="24"/>
          <w:lang w:eastAsia="ru-RU" w:bidi="ru-RU"/>
        </w:rPr>
      </w:r>
      <w:r>
        <w:rPr>
          <w:b/>
          <w:bCs/>
          <w:color w:val="000000"/>
          <w:sz w:val="24"/>
          <w:szCs w:val="24"/>
          <w:lang w:eastAsia="ru-RU" w:bidi="ru-RU"/>
        </w:rPr>
      </w:r>
    </w:p>
    <w:p>
      <w:pPr>
        <w:pStyle w:val="669"/>
        <w:ind w:firstLine="709"/>
        <w:jc w:val="center"/>
        <w:spacing w:line="276" w:lineRule="auto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  <w:lang w:eastAsia="ru-RU" w:bidi="ru-RU"/>
        </w:rPr>
        <w:t xml:space="preserve">Предметные результаты</w:t>
      </w:r>
      <w:r>
        <w:rPr>
          <w:b/>
          <w:bCs/>
          <w:color w:val="000000"/>
          <w:sz w:val="24"/>
          <w:szCs w:val="24"/>
          <w:lang w:eastAsia="ru-RU" w:bidi="ru-RU"/>
        </w:rPr>
        <w:br/>
      </w:r>
      <w:r>
        <w:rPr>
          <w:sz w:val="24"/>
          <w:szCs w:val="24"/>
        </w:rPr>
      </w:r>
    </w:p>
    <w:p>
      <w:pPr>
        <w:pStyle w:val="669"/>
        <w:ind w:firstLine="709"/>
        <w:spacing w:line="276" w:lineRule="auto"/>
        <w:rPr>
          <w:b/>
          <w:bCs/>
          <w:sz w:val="24"/>
          <w:szCs w:val="24"/>
        </w:rPr>
      </w:pPr>
      <w:r>
        <w:rPr>
          <w:b/>
          <w:bCs/>
          <w:color w:val="000000"/>
          <w:sz w:val="24"/>
          <w:szCs w:val="24"/>
          <w:lang w:eastAsia="ru-RU" w:bidi="ru-RU"/>
        </w:rPr>
        <w:t xml:space="preserve">Минимальный уровень:</w:t>
      </w:r>
      <w:r>
        <w:rPr>
          <w:b/>
          <w:bCs/>
          <w:sz w:val="24"/>
          <w:szCs w:val="24"/>
        </w:rPr>
      </w:r>
    </w:p>
    <w:p>
      <w:pPr>
        <w:pStyle w:val="669"/>
        <w:numPr>
          <w:ilvl w:val="0"/>
          <w:numId w:val="2"/>
        </w:numPr>
        <w:ind w:firstLine="440"/>
        <w:jc w:val="both"/>
        <w:spacing w:line="276" w:lineRule="auto"/>
        <w:tabs>
          <w:tab w:val="left" w:pos="750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иметь представления о физической культуре как средстве укрепления здоровья, физического развития и физической подготовки человека;</w:t>
      </w:r>
      <w:r>
        <w:rPr>
          <w:sz w:val="24"/>
          <w:szCs w:val="24"/>
        </w:rPr>
      </w:r>
    </w:p>
    <w:p>
      <w:pPr>
        <w:pStyle w:val="669"/>
        <w:numPr>
          <w:ilvl w:val="0"/>
          <w:numId w:val="2"/>
        </w:numPr>
        <w:ind w:firstLine="440"/>
        <w:jc w:val="both"/>
        <w:spacing w:line="276" w:lineRule="auto"/>
        <w:tabs>
          <w:tab w:val="left" w:pos="752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выполнять комплексы утренней гимнастики под руководством учителя;</w:t>
      </w:r>
      <w:r>
        <w:rPr>
          <w:sz w:val="24"/>
          <w:szCs w:val="24"/>
        </w:rPr>
      </w:r>
    </w:p>
    <w:p>
      <w:pPr>
        <w:pStyle w:val="669"/>
        <w:numPr>
          <w:ilvl w:val="0"/>
          <w:numId w:val="2"/>
        </w:numPr>
        <w:ind w:firstLine="440"/>
        <w:jc w:val="both"/>
        <w:spacing w:line="276" w:lineRule="auto"/>
        <w:tabs>
          <w:tab w:val="left" w:pos="747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знать правила поведения на уроках физической культуры и осознанно их применять;</w:t>
      </w:r>
      <w:r>
        <w:rPr>
          <w:sz w:val="24"/>
          <w:szCs w:val="24"/>
        </w:rPr>
      </w:r>
    </w:p>
    <w:p>
      <w:pPr>
        <w:pStyle w:val="669"/>
        <w:numPr>
          <w:ilvl w:val="0"/>
          <w:numId w:val="2"/>
        </w:numPr>
        <w:ind w:firstLine="440"/>
        <w:jc w:val="both"/>
        <w:spacing w:line="276" w:lineRule="auto"/>
        <w:tabs>
          <w:tab w:val="left" w:pos="747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выполнять несложные упражнения по словесной инструкции при вы</w:t>
      </w:r>
      <w:r>
        <w:rPr>
          <w:color w:val="000000"/>
          <w:sz w:val="24"/>
          <w:szCs w:val="24"/>
          <w:lang w:eastAsia="ru-RU" w:bidi="ru-RU"/>
        </w:rPr>
        <w:t xml:space="preserve">полнении строевых команд;</w:t>
      </w:r>
      <w:r>
        <w:rPr>
          <w:sz w:val="24"/>
          <w:szCs w:val="24"/>
        </w:rPr>
      </w:r>
    </w:p>
    <w:p>
      <w:pPr>
        <w:pStyle w:val="669"/>
        <w:numPr>
          <w:ilvl w:val="0"/>
          <w:numId w:val="2"/>
        </w:numPr>
        <w:ind w:firstLine="440"/>
        <w:jc w:val="both"/>
        <w:spacing w:line="276" w:lineRule="auto"/>
        <w:tabs>
          <w:tab w:val="left" w:pos="755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иметь представления о двигательных действиях;</w:t>
      </w:r>
      <w:r>
        <w:rPr>
          <w:sz w:val="24"/>
          <w:szCs w:val="24"/>
        </w:rPr>
      </w:r>
    </w:p>
    <w:p>
      <w:pPr>
        <w:pStyle w:val="669"/>
        <w:numPr>
          <w:ilvl w:val="0"/>
          <w:numId w:val="2"/>
        </w:numPr>
        <w:ind w:firstLine="440"/>
        <w:jc w:val="both"/>
        <w:spacing w:line="276" w:lineRule="auto"/>
        <w:tabs>
          <w:tab w:val="left" w:pos="755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знать основные строевые команды;</w:t>
      </w:r>
      <w:r>
        <w:rPr>
          <w:sz w:val="24"/>
          <w:szCs w:val="24"/>
        </w:rPr>
      </w:r>
    </w:p>
    <w:p>
      <w:pPr>
        <w:pStyle w:val="669"/>
        <w:numPr>
          <w:ilvl w:val="0"/>
          <w:numId w:val="2"/>
        </w:numPr>
        <w:ind w:firstLine="440"/>
        <w:jc w:val="both"/>
        <w:spacing w:line="276" w:lineRule="auto"/>
        <w:tabs>
          <w:tab w:val="left" w:pos="755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выполнять подсчёт при выполнении общеразвивающих упражнений;</w:t>
      </w:r>
      <w:r>
        <w:rPr>
          <w:sz w:val="24"/>
          <w:szCs w:val="24"/>
        </w:rPr>
      </w:r>
    </w:p>
    <w:p>
      <w:pPr>
        <w:pStyle w:val="669"/>
        <w:numPr>
          <w:ilvl w:val="0"/>
          <w:numId w:val="2"/>
        </w:numPr>
        <w:ind w:firstLine="440"/>
        <w:jc w:val="both"/>
        <w:spacing w:line="276" w:lineRule="auto"/>
        <w:tabs>
          <w:tab w:val="left" w:pos="755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ходить в различном темпе с различными исходными положениями;</w:t>
      </w:r>
      <w:r>
        <w:rPr>
          <w:sz w:val="24"/>
          <w:szCs w:val="24"/>
        </w:rPr>
      </w:r>
    </w:p>
    <w:p>
      <w:pPr>
        <w:pStyle w:val="669"/>
        <w:numPr>
          <w:ilvl w:val="0"/>
          <w:numId w:val="2"/>
        </w:numPr>
        <w:ind w:firstLine="440"/>
        <w:jc w:val="both"/>
        <w:spacing w:line="276" w:lineRule="auto"/>
        <w:tabs>
          <w:tab w:val="left" w:pos="752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взаимодействовать со сверстниками в организации и проведении подвижных игр, элементов соревнований;</w:t>
      </w:r>
      <w:r>
        <w:rPr>
          <w:sz w:val="24"/>
          <w:szCs w:val="24"/>
        </w:rPr>
      </w:r>
    </w:p>
    <w:p>
      <w:pPr>
        <w:pStyle w:val="669"/>
        <w:numPr>
          <w:ilvl w:val="0"/>
          <w:numId w:val="2"/>
        </w:numPr>
        <w:ind w:firstLine="440"/>
        <w:jc w:val="both"/>
        <w:spacing w:line="276" w:lineRule="auto"/>
        <w:tabs>
          <w:tab w:val="left" w:pos="752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участвовать в подвижных играх и эстафетах под руководством учителя;</w:t>
      </w:r>
      <w:r>
        <w:rPr>
          <w:sz w:val="24"/>
          <w:szCs w:val="24"/>
        </w:rPr>
      </w:r>
    </w:p>
    <w:p>
      <w:pPr>
        <w:pStyle w:val="669"/>
        <w:numPr>
          <w:ilvl w:val="0"/>
          <w:numId w:val="2"/>
        </w:numPr>
        <w:ind w:firstLine="440"/>
        <w:jc w:val="both"/>
        <w:spacing w:line="276" w:lineRule="auto"/>
        <w:tabs>
          <w:tab w:val="left" w:pos="755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знать правила бережного обращения с инвентарём и оборудованием,</w:t>
      </w:r>
      <w:r>
        <w:rPr>
          <w:sz w:val="24"/>
          <w:szCs w:val="24"/>
        </w:rPr>
      </w:r>
    </w:p>
    <w:p>
      <w:pPr>
        <w:pStyle w:val="669"/>
        <w:numPr>
          <w:ilvl w:val="0"/>
          <w:numId w:val="2"/>
        </w:numPr>
        <w:ind w:firstLine="440"/>
        <w:jc w:val="both"/>
        <w:spacing w:line="276" w:lineRule="auto"/>
        <w:tabs>
          <w:tab w:val="left" w:pos="742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соблюдать требования техники безопасности в процессе участия в физкультурно-спортивных мероприятиях.</w:t>
      </w:r>
      <w:r>
        <w:rPr>
          <w:sz w:val="24"/>
          <w:szCs w:val="24"/>
        </w:rPr>
      </w:r>
    </w:p>
    <w:p>
      <w:pPr>
        <w:pStyle w:val="669"/>
        <w:ind w:firstLine="709"/>
        <w:jc w:val="both"/>
        <w:spacing w:line="276" w:lineRule="auto"/>
        <w:rPr>
          <w:b/>
          <w:bCs/>
          <w:sz w:val="24"/>
          <w:szCs w:val="24"/>
        </w:rPr>
      </w:pPr>
      <w:r>
        <w:rPr>
          <w:b/>
          <w:bCs/>
          <w:color w:val="000000"/>
          <w:sz w:val="24"/>
          <w:szCs w:val="24"/>
          <w:lang w:eastAsia="ru-RU" w:bidi="ru-RU"/>
        </w:rPr>
        <w:t xml:space="preserve">Достаточный уровень:</w:t>
      </w:r>
      <w:r>
        <w:rPr>
          <w:b/>
          <w:bCs/>
          <w:sz w:val="24"/>
          <w:szCs w:val="24"/>
        </w:rPr>
      </w:r>
    </w:p>
    <w:p>
      <w:pPr>
        <w:pStyle w:val="669"/>
        <w:numPr>
          <w:ilvl w:val="0"/>
          <w:numId w:val="2"/>
        </w:numPr>
        <w:ind w:firstLine="440"/>
        <w:jc w:val="both"/>
        <w:spacing w:line="276" w:lineRule="auto"/>
        <w:tabs>
          <w:tab w:val="left" w:pos="747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практически осваивать элементы гимнастики, лёгкой атлетики, лыжной подготовки, спортивных и подвижных игр и других видов физической культуры;</w:t>
      </w:r>
      <w:r>
        <w:rPr>
          <w:sz w:val="24"/>
          <w:szCs w:val="24"/>
        </w:rPr>
      </w:r>
    </w:p>
    <w:p>
      <w:pPr>
        <w:pStyle w:val="669"/>
        <w:numPr>
          <w:ilvl w:val="0"/>
          <w:numId w:val="2"/>
        </w:numPr>
        <w:ind w:firstLine="440"/>
        <w:jc w:val="both"/>
        <w:spacing w:line="276" w:lineRule="auto"/>
        <w:tabs>
          <w:tab w:val="left" w:pos="755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самостоятельное выполнять комплексы утренней гимнастики;</w:t>
      </w:r>
      <w:r>
        <w:rPr>
          <w:sz w:val="24"/>
          <w:szCs w:val="24"/>
        </w:rPr>
      </w:r>
    </w:p>
    <w:p>
      <w:pPr>
        <w:pStyle w:val="669"/>
        <w:numPr>
          <w:ilvl w:val="0"/>
          <w:numId w:val="2"/>
        </w:numPr>
        <w:ind w:firstLine="440"/>
        <w:jc w:val="both"/>
        <w:spacing w:line="276" w:lineRule="auto"/>
        <w:tabs>
          <w:tab w:val="left" w:pos="742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владеть комплексами упражнений для формирования правильной осанки и развития мышц туловища;</w:t>
      </w:r>
      <w:r>
        <w:rPr>
          <w:sz w:val="24"/>
          <w:szCs w:val="24"/>
        </w:rPr>
      </w:r>
    </w:p>
    <w:p>
      <w:pPr>
        <w:pStyle w:val="669"/>
        <w:numPr>
          <w:ilvl w:val="0"/>
          <w:numId w:val="2"/>
        </w:numPr>
        <w:ind w:firstLine="440"/>
        <w:jc w:val="both"/>
        <w:spacing w:line="276" w:lineRule="auto"/>
        <w:tabs>
          <w:tab w:val="left" w:pos="747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участвовать в оздоровительных занятиях в режиме дня (физкультминутки);</w:t>
      </w:r>
      <w:r>
        <w:rPr>
          <w:sz w:val="24"/>
          <w:szCs w:val="24"/>
        </w:rPr>
      </w:r>
    </w:p>
    <w:p>
      <w:pPr>
        <w:pStyle w:val="669"/>
        <w:numPr>
          <w:ilvl w:val="0"/>
          <w:numId w:val="2"/>
        </w:numPr>
        <w:ind w:firstLine="440"/>
        <w:jc w:val="both"/>
        <w:spacing w:line="276" w:lineRule="auto"/>
        <w:tabs>
          <w:tab w:val="left" w:pos="747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выполнять основные двигательные действия в соответствии с заданием учителя: бег, ходьба, прыжки и др.;</w:t>
      </w:r>
      <w:r>
        <w:rPr>
          <w:sz w:val="24"/>
          <w:szCs w:val="24"/>
        </w:rPr>
      </w:r>
    </w:p>
    <w:p>
      <w:pPr>
        <w:pStyle w:val="669"/>
        <w:numPr>
          <w:ilvl w:val="0"/>
          <w:numId w:val="2"/>
        </w:numPr>
        <w:ind w:firstLine="440"/>
        <w:jc w:val="both"/>
        <w:spacing w:line="276" w:lineRule="auto"/>
        <w:tabs>
          <w:tab w:val="left" w:pos="755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подавать и выполнять строевые команды;</w:t>
      </w:r>
      <w:r>
        <w:rPr>
          <w:sz w:val="24"/>
          <w:szCs w:val="24"/>
        </w:rPr>
      </w:r>
    </w:p>
    <w:p>
      <w:pPr>
        <w:pStyle w:val="669"/>
        <w:numPr>
          <w:ilvl w:val="0"/>
          <w:numId w:val="2"/>
        </w:numPr>
        <w:ind w:firstLine="440"/>
        <w:jc w:val="both"/>
        <w:spacing w:line="276" w:lineRule="auto"/>
        <w:tabs>
          <w:tab w:val="left" w:pos="755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уметь вести подсчёт при выполнении общеразвивающих упражнений;</w:t>
      </w:r>
      <w:r>
        <w:rPr>
          <w:sz w:val="24"/>
          <w:szCs w:val="24"/>
        </w:rPr>
      </w:r>
    </w:p>
    <w:p>
      <w:pPr>
        <w:pStyle w:val="669"/>
        <w:numPr>
          <w:ilvl w:val="0"/>
          <w:numId w:val="2"/>
        </w:numPr>
        <w:ind w:firstLine="440"/>
        <w:jc w:val="both"/>
        <w:spacing w:line="276" w:lineRule="auto"/>
        <w:tabs>
          <w:tab w:val="left" w:pos="742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совместное участвовать со сверстниками в подвижных играх и эстафетах;</w:t>
      </w:r>
      <w:r>
        <w:rPr>
          <w:sz w:val="24"/>
          <w:szCs w:val="24"/>
        </w:rPr>
      </w:r>
    </w:p>
    <w:p>
      <w:pPr>
        <w:pStyle w:val="669"/>
        <w:numPr>
          <w:ilvl w:val="0"/>
          <w:numId w:val="2"/>
        </w:numPr>
        <w:ind w:firstLine="440"/>
        <w:jc w:val="both"/>
        <w:spacing w:line="276" w:lineRule="auto"/>
        <w:tabs>
          <w:tab w:val="left" w:pos="752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оказывать посильную помощь и поддержку сверстникам в процессе участия в подвижных играх и соревнованиях;</w:t>
      </w:r>
      <w:r>
        <w:rPr>
          <w:sz w:val="24"/>
          <w:szCs w:val="24"/>
        </w:rPr>
      </w:r>
    </w:p>
    <w:p>
      <w:pPr>
        <w:pStyle w:val="669"/>
        <w:numPr>
          <w:ilvl w:val="0"/>
          <w:numId w:val="2"/>
        </w:numPr>
        <w:ind w:firstLine="440"/>
        <w:jc w:val="both"/>
        <w:spacing w:line="276" w:lineRule="auto"/>
        <w:tabs>
          <w:tab w:val="left" w:pos="755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знать спортивные традиции своего народа;</w:t>
      </w:r>
      <w:r>
        <w:rPr>
          <w:sz w:val="24"/>
          <w:szCs w:val="24"/>
        </w:rPr>
      </w:r>
    </w:p>
    <w:p>
      <w:pPr>
        <w:pStyle w:val="669"/>
        <w:numPr>
          <w:ilvl w:val="0"/>
          <w:numId w:val="2"/>
        </w:numPr>
        <w:ind w:firstLine="440"/>
        <w:jc w:val="both"/>
        <w:spacing w:line="276" w:lineRule="auto"/>
        <w:tabs>
          <w:tab w:val="left" w:pos="752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знать способы использования различного спортивного инвентаря в основных видах двигательной активности и применять их в практической де</w:t>
      </w:r>
      <w:r>
        <w:rPr>
          <w:color w:val="000000"/>
          <w:sz w:val="24"/>
          <w:szCs w:val="24"/>
          <w:lang w:eastAsia="ru-RU" w:bidi="ru-RU"/>
        </w:rPr>
        <w:t xml:space="preserve">ятельности;</w:t>
      </w:r>
      <w:r>
        <w:rPr>
          <w:sz w:val="24"/>
          <w:szCs w:val="24"/>
        </w:rPr>
      </w:r>
    </w:p>
    <w:p>
      <w:pPr>
        <w:pStyle w:val="669"/>
        <w:numPr>
          <w:ilvl w:val="0"/>
          <w:numId w:val="2"/>
        </w:numPr>
        <w:ind w:firstLine="440"/>
        <w:jc w:val="both"/>
        <w:spacing w:line="276" w:lineRule="auto"/>
        <w:tabs>
          <w:tab w:val="left" w:pos="747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знать правила и технику выполнения двигательных действий, применять усвоенные правила при выполнении двигательных действий под руко</w:t>
      </w:r>
      <w:r>
        <w:rPr>
          <w:color w:val="000000"/>
          <w:sz w:val="24"/>
          <w:szCs w:val="24"/>
          <w:lang w:eastAsia="ru-RU" w:bidi="ru-RU"/>
        </w:rPr>
        <w:t xml:space="preserve">водством учителя;</w:t>
      </w:r>
      <w:r>
        <w:rPr>
          <w:sz w:val="24"/>
          <w:szCs w:val="24"/>
        </w:rPr>
      </w:r>
    </w:p>
    <w:p>
      <w:pPr>
        <w:pStyle w:val="669"/>
        <w:numPr>
          <w:ilvl w:val="0"/>
          <w:numId w:val="2"/>
        </w:numPr>
        <w:ind w:firstLine="440"/>
        <w:jc w:val="both"/>
        <w:spacing w:line="276" w:lineRule="auto"/>
        <w:tabs>
          <w:tab w:val="left" w:pos="757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знать и применять правила бережного обращения с инвентарём и оборудованием в повседневной жизни;</w:t>
      </w:r>
      <w:r>
        <w:rPr>
          <w:sz w:val="24"/>
          <w:szCs w:val="24"/>
        </w:rPr>
      </w:r>
    </w:p>
    <w:p>
      <w:pPr>
        <w:pStyle w:val="669"/>
        <w:numPr>
          <w:ilvl w:val="0"/>
          <w:numId w:val="2"/>
        </w:numPr>
        <w:ind w:firstLine="440"/>
        <w:jc w:val="both"/>
        <w:spacing w:line="276" w:lineRule="auto"/>
        <w:tabs>
          <w:tab w:val="left" w:pos="742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соблюдать требования техники безопасности в процессе участия в физкультурно-спортивных мероприятия</w:t>
      </w:r>
      <w:r>
        <w:rPr>
          <w:sz w:val="24"/>
          <w:szCs w:val="24"/>
        </w:rPr>
      </w:r>
    </w:p>
    <w:p>
      <w:pPr>
        <w:pStyle w:val="669"/>
        <w:jc w:val="both"/>
        <w:spacing w:line="276" w:lineRule="auto"/>
        <w:tabs>
          <w:tab w:val="left" w:pos="742" w:leader="none"/>
        </w:tabs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</w:r>
      <w:r>
        <w:rPr>
          <w:color w:val="000000"/>
          <w:sz w:val="24"/>
          <w:szCs w:val="24"/>
          <w:lang w:eastAsia="ru-RU" w:bidi="ru-RU"/>
        </w:rPr>
      </w:r>
    </w:p>
    <w:p>
      <w:pPr>
        <w:pStyle w:val="671"/>
        <w:keepLines/>
        <w:keepNext/>
        <w:spacing w:after="120" w:line="276" w:lineRule="auto"/>
        <w:rPr>
          <w:sz w:val="24"/>
          <w:szCs w:val="24"/>
        </w:rPr>
      </w:pPr>
      <w:r/>
      <w:bookmarkStart w:id="3" w:name="bookmark16"/>
      <w:r/>
      <w:bookmarkStart w:id="4" w:name="bookmark15"/>
      <w:r>
        <w:rPr>
          <w:color w:val="000000"/>
          <w:sz w:val="24"/>
          <w:szCs w:val="24"/>
          <w:lang w:eastAsia="ru-RU" w:bidi="ru-RU"/>
        </w:rPr>
        <w:t xml:space="preserve">Критерии оценки предметных результатов</w:t>
      </w:r>
      <w:bookmarkEnd w:id="3"/>
      <w:r/>
      <w:r>
        <w:rPr>
          <w:sz w:val="24"/>
          <w:szCs w:val="24"/>
        </w:rPr>
      </w:r>
    </w:p>
    <w:p>
      <w:pPr>
        <w:pStyle w:val="669"/>
        <w:ind w:firstLine="720"/>
        <w:jc w:val="both"/>
        <w:spacing w:line="276" w:lineRule="auto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Успеваемость по предмету «Адаптивная физ</w:t>
      </w:r>
      <w:r>
        <w:rPr>
          <w:color w:val="000000"/>
          <w:sz w:val="24"/>
          <w:szCs w:val="24"/>
          <w:lang w:eastAsia="ru-RU" w:bidi="ru-RU"/>
        </w:rPr>
        <w:t xml:space="preserve">ическая культура» в 3 классах определяется отношением обучающегося к занятиям, степенью формирования учебных умений и навыков с учётом индивидуальных возможностей, а также осуществляется учёт знаний в области гигиены, теоретических сведений по физкультуре.</w:t>
      </w:r>
      <w:r>
        <w:rPr>
          <w:sz w:val="24"/>
          <w:szCs w:val="24"/>
        </w:rPr>
      </w:r>
    </w:p>
    <w:p>
      <w:pPr>
        <w:pStyle w:val="669"/>
        <w:ind w:firstLine="720"/>
        <w:jc w:val="both"/>
        <w:spacing w:line="276" w:lineRule="auto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При оценке предметных результатов учитель руководствуется следующими критериями:</w:t>
      </w:r>
      <w:r>
        <w:rPr>
          <w:sz w:val="24"/>
          <w:szCs w:val="24"/>
        </w:rPr>
      </w:r>
    </w:p>
    <w:p>
      <w:pPr>
        <w:pStyle w:val="669"/>
        <w:ind w:firstLine="720"/>
        <w:jc w:val="both"/>
        <w:spacing w:line="276" w:lineRule="auto"/>
        <w:rPr>
          <w:sz w:val="24"/>
          <w:szCs w:val="24"/>
        </w:rPr>
      </w:pPr>
      <w:r>
        <w:rPr>
          <w:b/>
          <w:bCs/>
          <w:i/>
          <w:iCs/>
          <w:color w:val="000000"/>
          <w:sz w:val="24"/>
          <w:szCs w:val="24"/>
          <w:lang w:eastAsia="ru-RU" w:bidi="ru-RU"/>
        </w:rPr>
        <w:t xml:space="preserve">Оценка «5»</w:t>
      </w:r>
      <w:r>
        <w:rPr>
          <w:color w:val="000000"/>
          <w:sz w:val="24"/>
          <w:szCs w:val="24"/>
          <w:lang w:eastAsia="ru-RU" w:bidi="ru-RU"/>
        </w:rPr>
        <w:t xml:space="preserve"> ставится за верное выполнение задания. При этой оценке допускаются мелкие ошибки (не влияющие на качество и результат выполнения). К ним можно отнести неточность отталкивания, нарушение ритма, неправильное исходное положение, «заступ» при приземлении.</w:t>
      </w:r>
      <w:r>
        <w:rPr>
          <w:sz w:val="24"/>
          <w:szCs w:val="24"/>
        </w:rPr>
      </w:r>
    </w:p>
    <w:p>
      <w:pPr>
        <w:pStyle w:val="669"/>
        <w:ind w:firstLine="720"/>
        <w:jc w:val="both"/>
        <w:spacing w:line="276" w:lineRule="auto"/>
        <w:rPr>
          <w:sz w:val="24"/>
          <w:szCs w:val="24"/>
        </w:rPr>
      </w:pPr>
      <w:r>
        <w:rPr>
          <w:b/>
          <w:bCs/>
          <w:i/>
          <w:iCs/>
          <w:color w:val="000000"/>
          <w:sz w:val="24"/>
          <w:szCs w:val="24"/>
          <w:lang w:eastAsia="ru-RU" w:bidi="ru-RU"/>
        </w:rPr>
        <w:t xml:space="preserve">Оценка «4»</w:t>
      </w:r>
      <w:r>
        <w:rPr>
          <w:color w:val="000000"/>
          <w:sz w:val="24"/>
          <w:szCs w:val="24"/>
          <w:lang w:eastAsia="ru-RU" w:bidi="ru-RU"/>
        </w:rPr>
        <w:t xml:space="preserve"> ставится, если обучающийся допускает несколько мелких или одну значительную ошибку при выполнении упражнения.</w:t>
      </w:r>
      <w:r>
        <w:rPr>
          <w:sz w:val="24"/>
          <w:szCs w:val="24"/>
        </w:rPr>
      </w:r>
    </w:p>
    <w:p>
      <w:pPr>
        <w:pStyle w:val="669"/>
        <w:ind w:firstLine="720"/>
        <w:jc w:val="both"/>
        <w:spacing w:line="276" w:lineRule="auto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К значительным ошибкам относятся такие, которые не вызывают особого искажения структуры движений, но влияют на качество выполнения, хотя количественный показатель ненамного ниже. Примеры значительных ошибок:</w:t>
      </w:r>
      <w:r>
        <w:rPr>
          <w:sz w:val="24"/>
          <w:szCs w:val="24"/>
        </w:rPr>
      </w:r>
    </w:p>
    <w:p>
      <w:pPr>
        <w:pStyle w:val="669"/>
        <w:numPr>
          <w:ilvl w:val="0"/>
          <w:numId w:val="3"/>
        </w:numPr>
        <w:ind w:firstLine="440"/>
        <w:jc w:val="both"/>
        <w:spacing w:line="276" w:lineRule="auto"/>
        <w:tabs>
          <w:tab w:val="left" w:pos="726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старт не из требуемого положения;</w:t>
      </w:r>
      <w:r>
        <w:rPr>
          <w:sz w:val="24"/>
          <w:szCs w:val="24"/>
        </w:rPr>
      </w:r>
    </w:p>
    <w:p>
      <w:pPr>
        <w:pStyle w:val="669"/>
        <w:numPr>
          <w:ilvl w:val="0"/>
          <w:numId w:val="3"/>
        </w:numPr>
        <w:ind w:firstLine="440"/>
        <w:jc w:val="both"/>
        <w:spacing w:line="276" w:lineRule="auto"/>
        <w:tabs>
          <w:tab w:val="left" w:pos="718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отталкивание далеко от планки при выполнении прыжков в высоту, длину;</w:t>
      </w:r>
      <w:r>
        <w:rPr>
          <w:sz w:val="24"/>
          <w:szCs w:val="24"/>
        </w:rPr>
      </w:r>
    </w:p>
    <w:p>
      <w:pPr>
        <w:pStyle w:val="669"/>
        <w:numPr>
          <w:ilvl w:val="0"/>
          <w:numId w:val="3"/>
        </w:numPr>
        <w:ind w:firstLine="440"/>
        <w:jc w:val="both"/>
        <w:spacing w:line="276" w:lineRule="auto"/>
        <w:tabs>
          <w:tab w:val="left" w:pos="726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несинхронность выполнения движений.</w:t>
      </w:r>
      <w:r>
        <w:rPr>
          <w:sz w:val="24"/>
          <w:szCs w:val="24"/>
        </w:rPr>
      </w:r>
    </w:p>
    <w:p>
      <w:pPr>
        <w:pStyle w:val="669"/>
        <w:ind w:firstLine="720"/>
        <w:jc w:val="both"/>
        <w:spacing w:line="276" w:lineRule="auto"/>
        <w:rPr>
          <w:sz w:val="24"/>
          <w:szCs w:val="24"/>
        </w:rPr>
      </w:pPr>
      <w:r>
        <w:rPr>
          <w:b/>
          <w:bCs/>
          <w:i/>
          <w:iCs/>
          <w:color w:val="000000"/>
          <w:sz w:val="24"/>
          <w:szCs w:val="24"/>
          <w:lang w:eastAsia="ru-RU" w:bidi="ru-RU"/>
        </w:rPr>
        <w:t xml:space="preserve">Оценка «3»</w:t>
      </w:r>
      <w:r>
        <w:rPr>
          <w:color w:val="000000"/>
          <w:sz w:val="24"/>
          <w:szCs w:val="24"/>
          <w:lang w:eastAsia="ru-RU" w:bidi="ru-RU"/>
        </w:rPr>
        <w:t xml:space="preserve"> ставится, если обучающийся ученик допустил не более одной значительной ошибки и несколько мелких. Также оценку «удовлетворительно» может получить ученик, совершивший несколько грубых ошибок, но при повторных попытках улучшивший результат.</w:t>
      </w:r>
      <w:r>
        <w:rPr>
          <w:sz w:val="24"/>
          <w:szCs w:val="24"/>
        </w:rPr>
      </w:r>
    </w:p>
    <w:p>
      <w:pPr>
        <w:pStyle w:val="669"/>
        <w:ind w:firstLine="0"/>
        <w:jc w:val="both"/>
        <w:spacing w:line="276" w:lineRule="auto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Грубые ошибки - разновидность ошибок, при которых искажается техника движения, а также влияют на качество и результат выполнения упражнения.</w:t>
      </w:r>
      <w:r>
        <w:rPr>
          <w:sz w:val="24"/>
          <w:szCs w:val="24"/>
        </w:rPr>
      </w:r>
    </w:p>
    <w:p>
      <w:pPr>
        <w:pStyle w:val="669"/>
        <w:ind w:firstLine="720"/>
        <w:jc w:val="both"/>
        <w:spacing w:line="276" w:lineRule="auto"/>
        <w:rPr>
          <w:sz w:val="24"/>
          <w:szCs w:val="24"/>
        </w:rPr>
      </w:pPr>
      <w:r>
        <w:rPr>
          <w:b/>
          <w:bCs/>
          <w:i/>
          <w:iCs/>
          <w:color w:val="000000"/>
          <w:sz w:val="24"/>
          <w:szCs w:val="24"/>
          <w:lang w:eastAsia="ru-RU" w:bidi="ru-RU"/>
        </w:rPr>
        <w:t xml:space="preserve">Оценка «2»</w:t>
      </w:r>
      <w:r>
        <w:rPr>
          <w:color w:val="000000"/>
          <w:sz w:val="24"/>
          <w:szCs w:val="24"/>
          <w:lang w:eastAsia="ru-RU" w:bidi="ru-RU"/>
        </w:rPr>
        <w:t xml:space="preserve"> не ставиться.</w:t>
      </w:r>
      <w:r>
        <w:rPr>
          <w:sz w:val="24"/>
          <w:szCs w:val="24"/>
        </w:rPr>
      </w:r>
    </w:p>
    <w:p>
      <w:pPr>
        <w:pStyle w:val="669"/>
        <w:ind w:firstLine="720"/>
        <w:jc w:val="both"/>
        <w:spacing w:line="276" w:lineRule="auto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Не снижается оценка обучающемуся, допускающему мелкие, значительные или грубые ошибки, обусловленные его моторным развитием и избежать которых он не может физически.</w:t>
      </w:r>
      <w:r>
        <w:rPr>
          <w:sz w:val="24"/>
          <w:szCs w:val="24"/>
        </w:rPr>
      </w:r>
    </w:p>
    <w:p>
      <w:pPr>
        <w:pStyle w:val="671"/>
        <w:keepLines/>
        <w:keepNext/>
        <w:spacing w:before="260" w:after="600"/>
        <w:tabs>
          <w:tab w:val="left" w:pos="704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СОДЕРЖАНИЕ ОБУЧЕНИЯ</w:t>
      </w:r>
      <w:bookmarkEnd w:id="4"/>
      <w:r/>
      <w:r>
        <w:rPr>
          <w:sz w:val="24"/>
          <w:szCs w:val="24"/>
        </w:rPr>
      </w:r>
    </w:p>
    <w:p>
      <w:pPr>
        <w:pStyle w:val="669"/>
        <w:ind w:firstLine="720"/>
        <w:jc w:val="both"/>
        <w:spacing w:line="276" w:lineRule="auto"/>
        <w:rPr>
          <w:sz w:val="24"/>
          <w:szCs w:val="24"/>
        </w:rPr>
      </w:pPr>
      <w:r/>
      <w:bookmarkStart w:id="5" w:name="bookmark17"/>
      <w:r>
        <w:rPr>
          <w:color w:val="000000"/>
          <w:sz w:val="24"/>
          <w:szCs w:val="24"/>
          <w:lang w:eastAsia="ru-RU" w:bidi="ru-RU"/>
        </w:rPr>
        <w:t xml:space="preserve">Уроки</w:t>
      </w:r>
      <w:r>
        <w:rPr>
          <w:color w:val="000000"/>
          <w:sz w:val="24"/>
          <w:szCs w:val="24"/>
          <w:lang w:eastAsia="ru-RU" w:bidi="ru-RU"/>
        </w:rPr>
        <w:t xml:space="preserve"> «Адаптивной физической культуры» у обучающихся с умственной отсталостью (интеллектуальными нарушениями) направлены на укрепление здоровья, физическое развитие, способствовали формированию правильной осанки, физических качеств и становлению школы движений.</w:t>
      </w:r>
      <w:bookmarkEnd w:id="5"/>
      <w:r/>
      <w:r>
        <w:rPr>
          <w:sz w:val="24"/>
          <w:szCs w:val="24"/>
        </w:rPr>
      </w:r>
    </w:p>
    <w:p>
      <w:pPr>
        <w:pStyle w:val="669"/>
        <w:ind w:firstLine="720"/>
        <w:jc w:val="both"/>
        <w:spacing w:line="276" w:lineRule="auto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Урочные занятия по «Адаптивной физической культуре» осуществля</w:t>
      </w:r>
      <w:r>
        <w:rPr>
          <w:color w:val="000000"/>
          <w:sz w:val="24"/>
          <w:szCs w:val="24"/>
          <w:lang w:eastAsia="ru-RU" w:bidi="ru-RU"/>
        </w:rPr>
        <w:t xml:space="preserve">ются при использовании различных методов:</w:t>
      </w:r>
      <w:r>
        <w:rPr>
          <w:sz w:val="24"/>
          <w:szCs w:val="24"/>
        </w:rPr>
      </w:r>
    </w:p>
    <w:p>
      <w:pPr>
        <w:pStyle w:val="669"/>
        <w:numPr>
          <w:ilvl w:val="0"/>
          <w:numId w:val="4"/>
        </w:numPr>
        <w:ind w:firstLine="440"/>
        <w:jc w:val="both"/>
        <w:spacing w:line="276" w:lineRule="auto"/>
        <w:tabs>
          <w:tab w:val="left" w:pos="721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формирования знаний (методы слова (информация речевого воздействия) и методы наглядности (информация перцептивного воздействия);</w:t>
      </w:r>
      <w:r>
        <w:rPr>
          <w:sz w:val="24"/>
          <w:szCs w:val="24"/>
        </w:rPr>
      </w:r>
    </w:p>
    <w:p>
      <w:pPr>
        <w:pStyle w:val="669"/>
        <w:numPr>
          <w:ilvl w:val="0"/>
          <w:numId w:val="4"/>
        </w:numPr>
        <w:ind w:firstLine="440"/>
        <w:jc w:val="both"/>
        <w:spacing w:line="276" w:lineRule="auto"/>
        <w:tabs>
          <w:tab w:val="left" w:pos="721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обучения двигательным действиям (дробление и последовательное освоение частей целостного упражнения);</w:t>
      </w:r>
      <w:r>
        <w:rPr>
          <w:sz w:val="24"/>
          <w:szCs w:val="24"/>
        </w:rPr>
      </w:r>
    </w:p>
    <w:p>
      <w:pPr>
        <w:pStyle w:val="669"/>
        <w:numPr>
          <w:ilvl w:val="0"/>
          <w:numId w:val="4"/>
        </w:numPr>
        <w:ind w:firstLine="440"/>
        <w:jc w:val="both"/>
        <w:spacing w:line="276" w:lineRule="auto"/>
        <w:tabs>
          <w:tab w:val="left" w:pos="726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развития физических качеств и способностей (для развития скоростных качеств (быстроты) </w:t>
      </w:r>
      <w:r>
        <w:rPr>
          <w:sz w:val="24"/>
          <w:szCs w:val="24"/>
        </w:rPr>
        <w:t xml:space="preserve">- </w:t>
      </w:r>
      <w:r>
        <w:rPr>
          <w:color w:val="000000"/>
          <w:sz w:val="24"/>
          <w:szCs w:val="24"/>
          <w:lang w:eastAsia="ru-RU" w:bidi="ru-RU"/>
        </w:rPr>
        <w:t xml:space="preserve">повторный, игровой, вариативный (контрастный), сенсорный методы;</w:t>
      </w:r>
      <w:r>
        <w:rPr>
          <w:sz w:val="24"/>
          <w:szCs w:val="24"/>
        </w:rPr>
      </w:r>
    </w:p>
    <w:p>
      <w:pPr>
        <w:pStyle w:val="669"/>
        <w:numPr>
          <w:ilvl w:val="0"/>
          <w:numId w:val="4"/>
        </w:numPr>
        <w:ind w:firstLine="440"/>
        <w:jc w:val="both"/>
        <w:spacing w:line="276" w:lineRule="auto"/>
        <w:tabs>
          <w:tab w:val="left" w:pos="726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для развития выносливости </w:t>
      </w:r>
      <w:r>
        <w:rPr>
          <w:sz w:val="24"/>
          <w:szCs w:val="24"/>
        </w:rPr>
        <w:t xml:space="preserve">-</w:t>
      </w:r>
      <w:r>
        <w:rPr>
          <w:color w:val="000000"/>
          <w:sz w:val="24"/>
          <w:szCs w:val="24"/>
          <w:lang w:eastAsia="ru-RU" w:bidi="ru-RU"/>
        </w:rPr>
        <w:t xml:space="preserve"> равномерный, переменный, повтор</w:t>
      </w:r>
      <w:r>
        <w:rPr>
          <w:color w:val="000000"/>
          <w:sz w:val="24"/>
          <w:szCs w:val="24"/>
          <w:lang w:eastAsia="ru-RU" w:bidi="ru-RU"/>
        </w:rPr>
        <w:t xml:space="preserve">ный, игровой методы;</w:t>
      </w:r>
      <w:r>
        <w:rPr>
          <w:sz w:val="24"/>
          <w:szCs w:val="24"/>
        </w:rPr>
      </w:r>
    </w:p>
    <w:p>
      <w:pPr>
        <w:pStyle w:val="669"/>
        <w:numPr>
          <w:ilvl w:val="0"/>
          <w:numId w:val="4"/>
        </w:numPr>
        <w:ind w:firstLine="440"/>
        <w:jc w:val="both"/>
        <w:spacing w:line="276" w:lineRule="auto"/>
        <w:tabs>
          <w:tab w:val="left" w:pos="726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для развития координационных способностей - элементы новизны в изучаемом физическом упражнении (изменение исходного положения, направления, темпа, усилий, скорости, амплитуды, привычных условий и др.);</w:t>
      </w:r>
      <w:r>
        <w:rPr>
          <w:sz w:val="24"/>
          <w:szCs w:val="24"/>
        </w:rPr>
      </w:r>
    </w:p>
    <w:p>
      <w:pPr>
        <w:pStyle w:val="669"/>
        <w:ind w:left="440" w:firstLine="0"/>
        <w:jc w:val="both"/>
        <w:spacing w:line="276" w:lineRule="auto"/>
        <w:tabs>
          <w:tab w:val="left" w:pos="1150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-   </w:t>
      </w:r>
      <w:r>
        <w:rPr>
          <w:color w:val="000000"/>
          <w:sz w:val="24"/>
          <w:szCs w:val="24"/>
          <w:lang w:eastAsia="ru-RU" w:bidi="ru-RU"/>
        </w:rPr>
        <w:t xml:space="preserve">симметричные и асимметричные движения;</w:t>
      </w:r>
      <w:r>
        <w:rPr>
          <w:sz w:val="24"/>
          <w:szCs w:val="24"/>
        </w:rPr>
      </w:r>
    </w:p>
    <w:p>
      <w:pPr>
        <w:pStyle w:val="669"/>
        <w:numPr>
          <w:ilvl w:val="0"/>
          <w:numId w:val="4"/>
        </w:numPr>
        <w:ind w:firstLine="440"/>
        <w:jc w:val="both"/>
        <w:spacing w:line="276" w:lineRule="auto"/>
        <w:tabs>
          <w:tab w:val="left" w:pos="726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релаксационные упражнения, смена напряжения и расслабления мышц;</w:t>
      </w:r>
      <w:r>
        <w:rPr>
          <w:sz w:val="24"/>
          <w:szCs w:val="24"/>
        </w:rPr>
      </w:r>
    </w:p>
    <w:p>
      <w:pPr>
        <w:pStyle w:val="669"/>
        <w:numPr>
          <w:ilvl w:val="0"/>
          <w:numId w:val="4"/>
        </w:numPr>
        <w:ind w:firstLine="440"/>
        <w:jc w:val="both"/>
        <w:spacing w:line="276" w:lineRule="auto"/>
        <w:tabs>
          <w:tab w:val="left" w:pos="726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упражнения на реагирующую способность (сигналы разной модаль</w:t>
      </w:r>
      <w:r>
        <w:rPr>
          <w:color w:val="000000"/>
          <w:sz w:val="24"/>
          <w:szCs w:val="24"/>
          <w:lang w:eastAsia="ru-RU" w:bidi="ru-RU"/>
        </w:rPr>
        <w:t xml:space="preserve">ности на слуховой и зрительный аппарат);</w:t>
      </w:r>
      <w:r>
        <w:rPr>
          <w:sz w:val="24"/>
          <w:szCs w:val="24"/>
        </w:rPr>
      </w:r>
    </w:p>
    <w:p>
      <w:pPr>
        <w:pStyle w:val="669"/>
        <w:numPr>
          <w:ilvl w:val="0"/>
          <w:numId w:val="4"/>
        </w:numPr>
        <w:ind w:firstLine="440"/>
        <w:jc w:val="both"/>
        <w:spacing w:line="276" w:lineRule="auto"/>
        <w:tabs>
          <w:tab w:val="left" w:pos="726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упражнения на раздражение вестибулярного аппарата (повороты, наклоны, вращения, внезапные остановки, упражнения на ограниченной, повышенной или подвижной опоре);</w:t>
      </w:r>
      <w:r>
        <w:rPr>
          <w:sz w:val="24"/>
          <w:szCs w:val="24"/>
        </w:rPr>
      </w:r>
    </w:p>
    <w:p>
      <w:pPr>
        <w:pStyle w:val="669"/>
        <w:numPr>
          <w:ilvl w:val="0"/>
          <w:numId w:val="4"/>
        </w:numPr>
        <w:ind w:firstLine="420"/>
        <w:jc w:val="both"/>
        <w:spacing w:line="276" w:lineRule="auto"/>
        <w:tabs>
          <w:tab w:val="left" w:pos="719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упражнения на точность различени</w:t>
      </w:r>
      <w:r>
        <w:rPr>
          <w:color w:val="000000"/>
          <w:sz w:val="24"/>
          <w:szCs w:val="24"/>
          <w:lang w:eastAsia="ru-RU" w:bidi="ru-RU"/>
        </w:rPr>
        <w:t xml:space="preserve">я мышечных усилий, временных отрезков и расстояния (использование тренажеров для «прочувствования» всех параметров движения, предметных или символических ориентиров, указывающих направление, амплитуду, траекторию, время движения, длину и количество шагов);</w:t>
      </w:r>
      <w:r>
        <w:rPr>
          <w:sz w:val="24"/>
          <w:szCs w:val="24"/>
        </w:rPr>
      </w:r>
    </w:p>
    <w:p>
      <w:pPr>
        <w:pStyle w:val="669"/>
        <w:numPr>
          <w:ilvl w:val="0"/>
          <w:numId w:val="4"/>
        </w:numPr>
        <w:ind w:firstLine="420"/>
        <w:jc w:val="both"/>
        <w:spacing w:line="276" w:lineRule="auto"/>
        <w:tabs>
          <w:tab w:val="left" w:pos="719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упражнения на дифференцировку зрительных и слуховых сигналов по силе, расстоянию, направлению;</w:t>
      </w:r>
      <w:r>
        <w:rPr>
          <w:sz w:val="24"/>
          <w:szCs w:val="24"/>
        </w:rPr>
      </w:r>
    </w:p>
    <w:p>
      <w:pPr>
        <w:pStyle w:val="669"/>
        <w:numPr>
          <w:ilvl w:val="0"/>
          <w:numId w:val="4"/>
        </w:numPr>
        <w:ind w:firstLine="420"/>
        <w:jc w:val="both"/>
        <w:spacing w:line="276" w:lineRule="auto"/>
        <w:tabs>
          <w:tab w:val="left" w:pos="719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воспроизведение заданного ритма движений (под музыку, голос, хлопки и т. п.);</w:t>
      </w:r>
      <w:r>
        <w:rPr>
          <w:sz w:val="24"/>
          <w:szCs w:val="24"/>
        </w:rPr>
      </w:r>
    </w:p>
    <w:p>
      <w:pPr>
        <w:pStyle w:val="669"/>
        <w:numPr>
          <w:ilvl w:val="0"/>
          <w:numId w:val="4"/>
        </w:numPr>
        <w:ind w:firstLine="420"/>
        <w:jc w:val="both"/>
        <w:spacing w:line="276" w:lineRule="auto"/>
        <w:tabs>
          <w:tab w:val="left" w:pos="719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пространственная ориентация на основе кинестетических, тактильных, зрительных, слуховых ощущений (в зависимости от сохранности сенсорных систем);</w:t>
      </w:r>
      <w:r>
        <w:rPr>
          <w:sz w:val="24"/>
          <w:szCs w:val="24"/>
        </w:rPr>
      </w:r>
    </w:p>
    <w:p>
      <w:pPr>
        <w:pStyle w:val="669"/>
        <w:numPr>
          <w:ilvl w:val="0"/>
          <w:numId w:val="4"/>
        </w:numPr>
        <w:ind w:firstLine="420"/>
        <w:jc w:val="both"/>
        <w:spacing w:line="276" w:lineRule="auto"/>
        <w:tabs>
          <w:tab w:val="left" w:pos="719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упражнения на мелкую моторику кисти (жонглирование предметами, пальчиковая гимнастика и др.);</w:t>
      </w:r>
      <w:r>
        <w:rPr>
          <w:sz w:val="24"/>
          <w:szCs w:val="24"/>
        </w:rPr>
      </w:r>
    </w:p>
    <w:p>
      <w:pPr>
        <w:pStyle w:val="669"/>
        <w:numPr>
          <w:ilvl w:val="0"/>
          <w:numId w:val="4"/>
        </w:numPr>
        <w:ind w:firstLine="420"/>
        <w:jc w:val="both"/>
        <w:spacing w:line="276" w:lineRule="auto"/>
        <w:tabs>
          <w:tab w:val="left" w:pos="719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парные и групповые упражнения, требующие согласованности совместных действий.</w:t>
      </w:r>
      <w:r>
        <w:rPr>
          <w:sz w:val="24"/>
          <w:szCs w:val="24"/>
        </w:rPr>
      </w:r>
    </w:p>
    <w:p>
      <w:pPr>
        <w:pStyle w:val="669"/>
        <w:ind w:firstLine="720"/>
        <w:jc w:val="both"/>
        <w:spacing w:line="276" w:lineRule="auto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Эффективным методом комплексного развития физических качеств, координационных способностей, эмоционально-волевой и психической сферы лиц с ограниченными возможностями являются следующие методы:</w:t>
      </w:r>
      <w:r>
        <w:rPr>
          <w:sz w:val="24"/>
          <w:szCs w:val="24"/>
        </w:rPr>
      </w:r>
    </w:p>
    <w:p>
      <w:pPr>
        <w:pStyle w:val="669"/>
        <w:numPr>
          <w:ilvl w:val="0"/>
          <w:numId w:val="5"/>
        </w:numPr>
        <w:ind w:firstLine="380"/>
        <w:jc w:val="both"/>
        <w:spacing w:line="276" w:lineRule="auto"/>
        <w:tabs>
          <w:tab w:val="left" w:pos="719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игровой</w:t>
      </w:r>
      <w:r>
        <w:rPr>
          <w:sz w:val="24"/>
          <w:szCs w:val="24"/>
        </w:rPr>
      </w:r>
    </w:p>
    <w:p>
      <w:pPr>
        <w:pStyle w:val="669"/>
        <w:numPr>
          <w:ilvl w:val="0"/>
          <w:numId w:val="5"/>
        </w:numPr>
        <w:ind w:firstLine="380"/>
        <w:jc w:val="both"/>
        <w:spacing w:line="276" w:lineRule="auto"/>
        <w:tabs>
          <w:tab w:val="left" w:pos="719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воспитания личности;</w:t>
      </w:r>
      <w:r>
        <w:rPr>
          <w:sz w:val="24"/>
          <w:szCs w:val="24"/>
        </w:rPr>
      </w:r>
    </w:p>
    <w:p>
      <w:pPr>
        <w:pStyle w:val="669"/>
        <w:numPr>
          <w:ilvl w:val="0"/>
          <w:numId w:val="5"/>
        </w:numPr>
        <w:ind w:firstLine="380"/>
        <w:jc w:val="both"/>
        <w:spacing w:line="276" w:lineRule="auto"/>
        <w:tabs>
          <w:tab w:val="left" w:pos="719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взаимодействия педагога и обучающихся.</w:t>
      </w:r>
      <w:r>
        <w:rPr>
          <w:sz w:val="24"/>
          <w:szCs w:val="24"/>
        </w:rPr>
      </w:r>
    </w:p>
    <w:p>
      <w:pPr>
        <w:pStyle w:val="669"/>
        <w:ind w:firstLine="720"/>
        <w:jc w:val="both"/>
        <w:spacing w:line="276" w:lineRule="auto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Использование разнообразных средств и методов адаптивной физической культуры служат стимулятором повышения двигательной актив</w:t>
      </w:r>
      <w:r>
        <w:rPr>
          <w:sz w:val="24"/>
          <w:szCs w:val="24"/>
        </w:rPr>
        <w:t xml:space="preserve">но</w:t>
      </w:r>
      <w:r>
        <w:rPr>
          <w:color w:val="000000"/>
          <w:sz w:val="24"/>
          <w:szCs w:val="24"/>
          <w:lang w:eastAsia="ru-RU" w:bidi="ru-RU"/>
        </w:rPr>
        <w:t xml:space="preserve">сти, здоровья и работоспособности, способом удовлетворения потребности в эмоциях, движении, игре, общении, развития познавательных способностей, следовательно, являются фактором гармоничного развития личности, что создает реальные предпосылки социализации.</w:t>
      </w:r>
      <w:r>
        <w:rPr>
          <w:sz w:val="24"/>
          <w:szCs w:val="24"/>
        </w:rPr>
      </w:r>
    </w:p>
    <w:p>
      <w:pPr>
        <w:pStyle w:val="669"/>
        <w:ind w:firstLine="720"/>
        <w:jc w:val="both"/>
        <w:spacing w:line="276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669"/>
        <w:ind w:firstLine="720"/>
        <w:jc w:val="center"/>
        <w:spacing w:line="276" w:lineRule="auto"/>
        <w:rPr>
          <w:b/>
          <w:bCs/>
          <w:color w:val="000000"/>
          <w:sz w:val="24"/>
          <w:szCs w:val="24"/>
          <w:lang w:eastAsia="ru-RU" w:bidi="ru-RU"/>
        </w:rPr>
      </w:pPr>
      <w:r>
        <w:rPr>
          <w:b/>
          <w:bCs/>
          <w:color w:val="000000"/>
          <w:sz w:val="24"/>
          <w:szCs w:val="24"/>
          <w:lang w:eastAsia="ru-RU" w:bidi="ru-RU"/>
        </w:rPr>
        <w:t xml:space="preserve">Содержание разделов</w:t>
      </w:r>
      <w:r>
        <w:rPr>
          <w:b/>
          <w:bCs/>
          <w:color w:val="000000"/>
          <w:sz w:val="24"/>
          <w:szCs w:val="24"/>
          <w:lang w:eastAsia="ru-RU" w:bidi="ru-RU"/>
        </w:rPr>
      </w:r>
    </w:p>
    <w:p>
      <w:pPr>
        <w:pStyle w:val="669"/>
        <w:ind w:firstLine="720"/>
        <w:jc w:val="center"/>
        <w:spacing w:line="276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tbl>
      <w:tblPr>
        <w:tblStyle w:val="664"/>
        <w:tblW w:w="5000" w:type="pct"/>
        <w:jc w:val="center"/>
        <w:tblLayout w:type="autofit"/>
        <w:tblCellMar>
          <w:left w:w="10" w:type="dxa"/>
          <w:top w:w="0" w:type="dxa"/>
          <w:right w:w="10" w:type="dxa"/>
          <w:bottom w:w="0" w:type="dxa"/>
        </w:tblCellMar>
        <w:tblLook w:val="04A0" w:firstRow="1" w:lastRow="0" w:firstColumn="1" w:lastColumn="0" w:noHBand="0" w:noVBand="1"/>
      </w:tblPr>
      <w:tblGrid>
        <w:gridCol w:w="788"/>
        <w:gridCol w:w="4597"/>
        <w:gridCol w:w="1753"/>
        <w:gridCol w:w="2007"/>
      </w:tblGrid>
      <w:tr>
        <w:tblPrEx/>
        <w:trPr>
          <w:jc w:val="center"/>
          <w:trHeight w:val="846" w:hRule="exact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431" w:type="pct"/>
            <w:vAlign w:val="center"/>
            <w:textDirection w:val="lrTb"/>
            <w:noWrap w:val="false"/>
          </w:tcPr>
          <w:p>
            <w:pPr>
              <w:pStyle w:val="673"/>
              <w:jc w:val="center"/>
              <w:spacing w:before="22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№ п/п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2513" w:type="pct"/>
            <w:vAlign w:val="center"/>
            <w:textDirection w:val="lrTb"/>
            <w:noWrap w:val="false"/>
          </w:tcPr>
          <w:p>
            <w:pPr>
              <w:pStyle w:val="673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Название раздела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958" w:type="pct"/>
            <w:vAlign w:val="center"/>
            <w:textDirection w:val="lrTb"/>
            <w:noWrap w:val="false"/>
          </w:tcPr>
          <w:p>
            <w:pPr>
              <w:pStyle w:val="673"/>
              <w:jc w:val="center"/>
              <w:spacing w:before="22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Количество часов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097" w:type="pct"/>
            <w:vAlign w:val="center"/>
            <w:textDirection w:val="lrTb"/>
            <w:noWrap w:val="false"/>
          </w:tcPr>
          <w:p>
            <w:pPr>
              <w:pStyle w:val="673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Контрольные работы (количество)</w:t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jc w:val="center"/>
          <w:trHeight w:val="702" w:hRule="exact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431" w:type="pct"/>
            <w:vAlign w:val="center"/>
            <w:textDirection w:val="lrTb"/>
            <w:noWrap w:val="false"/>
          </w:tcPr>
          <w:p>
            <w:pPr>
              <w:pStyle w:val="673"/>
              <w:ind w:firstLine="220"/>
              <w:jc w:val="center"/>
              <w:spacing w:before="20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1.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2513" w:type="pct"/>
            <w:vAlign w:val="center"/>
            <w:textDirection w:val="lrTb"/>
            <w:noWrap w:val="false"/>
          </w:tcPr>
          <w:p>
            <w:pPr>
              <w:pStyle w:val="673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Знания о физической культуре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958" w:type="pct"/>
            <w:vAlign w:val="center"/>
            <w:textDirection w:val="lrTb"/>
            <w:noWrap w:val="false"/>
          </w:tcPr>
          <w:p>
            <w:pPr>
              <w:pStyle w:val="673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 процессе обучения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097" w:type="pct"/>
            <w:vAlign w:val="center"/>
            <w:textDirection w:val="lrTb"/>
            <w:noWrap w:val="false"/>
          </w:tcPr>
          <w:p>
            <w:pPr>
              <w:pStyle w:val="673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-</w:t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jc w:val="center"/>
          <w:trHeight w:val="624" w:hRule="exact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431" w:type="pct"/>
            <w:vAlign w:val="center"/>
            <w:textDirection w:val="lrTb"/>
            <w:noWrap w:val="false"/>
          </w:tcPr>
          <w:p>
            <w:pPr>
              <w:pStyle w:val="673"/>
              <w:ind w:firstLine="22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2.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2513" w:type="pct"/>
            <w:vAlign w:val="center"/>
            <w:textDirection w:val="lrTb"/>
            <w:noWrap w:val="false"/>
          </w:tcPr>
          <w:p>
            <w:pPr>
              <w:pStyle w:val="673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Гимнастика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958" w:type="pct"/>
            <w:vAlign w:val="center"/>
            <w:textDirection w:val="lrTb"/>
            <w:noWrap w:val="false"/>
          </w:tcPr>
          <w:p>
            <w:pPr>
              <w:pStyle w:val="673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23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097" w:type="pct"/>
            <w:vAlign w:val="center"/>
            <w:textDirection w:val="lrTb"/>
            <w:noWrap w:val="false"/>
          </w:tcPr>
          <w:p>
            <w:pPr>
              <w:pStyle w:val="673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-</w:t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jc w:val="center"/>
          <w:trHeight w:val="624" w:hRule="exact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431" w:type="pct"/>
            <w:vAlign w:val="center"/>
            <w:textDirection w:val="lrTb"/>
            <w:noWrap w:val="false"/>
          </w:tcPr>
          <w:p>
            <w:pPr>
              <w:pStyle w:val="673"/>
              <w:ind w:firstLine="32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3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2513" w:type="pct"/>
            <w:vAlign w:val="center"/>
            <w:textDirection w:val="lrTb"/>
            <w:noWrap w:val="false"/>
          </w:tcPr>
          <w:p>
            <w:pPr>
              <w:pStyle w:val="673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Легкая атлетика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958" w:type="pct"/>
            <w:vAlign w:val="center"/>
            <w:textDirection w:val="lrTb"/>
            <w:noWrap w:val="false"/>
          </w:tcPr>
          <w:p>
            <w:pPr>
              <w:pStyle w:val="673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35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097" w:type="pct"/>
            <w:vAlign w:val="center"/>
            <w:textDirection w:val="lrTb"/>
            <w:noWrap w:val="false"/>
          </w:tcPr>
          <w:p>
            <w:pPr>
              <w:pStyle w:val="673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-</w:t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jc w:val="center"/>
          <w:trHeight w:val="624" w:hRule="exact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431" w:type="pct"/>
            <w:vAlign w:val="center"/>
            <w:textDirection w:val="lrTb"/>
            <w:noWrap w:val="false"/>
          </w:tcPr>
          <w:p>
            <w:pPr>
              <w:pStyle w:val="673"/>
              <w:ind w:firstLine="22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4.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2513" w:type="pct"/>
            <w:vAlign w:val="center"/>
            <w:textDirection w:val="lrTb"/>
            <w:noWrap w:val="false"/>
          </w:tcPr>
          <w:p>
            <w:pPr>
              <w:pStyle w:val="673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Игры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958" w:type="pct"/>
            <w:vAlign w:val="center"/>
            <w:textDirection w:val="lrTb"/>
            <w:noWrap w:val="false"/>
          </w:tcPr>
          <w:p>
            <w:pPr>
              <w:pStyle w:val="673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25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097" w:type="pct"/>
            <w:vAlign w:val="center"/>
            <w:textDirection w:val="lrTb"/>
            <w:noWrap w:val="false"/>
          </w:tcPr>
          <w:p>
            <w:pPr>
              <w:pStyle w:val="673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-</w:t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jc w:val="center"/>
          <w:trHeight w:val="624" w:hRule="exact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431" w:type="pct"/>
            <w:vAlign w:val="center"/>
            <w:textDirection w:val="lrTb"/>
            <w:noWrap w:val="false"/>
          </w:tcPr>
          <w:p>
            <w:pPr>
              <w:pStyle w:val="673"/>
              <w:ind w:firstLine="22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5.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2513" w:type="pct"/>
            <w:vAlign w:val="center"/>
            <w:textDirection w:val="lrTb"/>
            <w:noWrap w:val="false"/>
          </w:tcPr>
          <w:p>
            <w:pPr>
              <w:pStyle w:val="673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Лыжная подготовка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958" w:type="pct"/>
            <w:vAlign w:val="center"/>
            <w:textDirection w:val="lrTb"/>
            <w:noWrap w:val="false"/>
          </w:tcPr>
          <w:p>
            <w:pPr>
              <w:pStyle w:val="673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16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097" w:type="pct"/>
            <w:vAlign w:val="center"/>
            <w:textDirection w:val="lrTb"/>
            <w:noWrap w:val="false"/>
          </w:tcPr>
          <w:p>
            <w:pPr>
              <w:pStyle w:val="673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-</w:t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jc w:val="center"/>
          <w:trHeight w:val="634" w:hRule="exact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431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2513" w:type="pct"/>
            <w:vAlign w:val="center"/>
            <w:textDirection w:val="lrTb"/>
            <w:noWrap w:val="false"/>
          </w:tcPr>
          <w:p>
            <w:pPr>
              <w:pStyle w:val="673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                           </w:t>
            </w: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Итого: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958" w:type="pct"/>
            <w:vAlign w:val="center"/>
            <w:textDirection w:val="lrTb"/>
            <w:noWrap w:val="false"/>
          </w:tcPr>
          <w:p>
            <w:pPr>
              <w:pStyle w:val="673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99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97" w:type="pct"/>
            <w:vAlign w:val="center"/>
            <w:textDirection w:val="lrTb"/>
            <w:noWrap w:val="false"/>
          </w:tcPr>
          <w:p>
            <w:pPr>
              <w:pStyle w:val="673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-</w:t>
            </w:r>
            <w:r>
              <w:rPr>
                <w:sz w:val="24"/>
                <w:szCs w:val="24"/>
              </w:rPr>
            </w:r>
          </w:p>
        </w:tc>
      </w:tr>
    </w:tbl>
    <w:p>
      <w:pPr>
        <w:spacing w:after="25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669"/>
        <w:ind w:firstLine="720"/>
        <w:spacing w:after="200" w:line="276" w:lineRule="auto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 xml:space="preserve">С учетом каждого региона вместо лыжной подготовки проводятся занятия на открытом воздухе: гимнастика, легкая атлетика, игры; катание на коньках.</w:t>
      </w:r>
      <w:r>
        <w:rPr>
          <w:color w:val="000000"/>
          <w:sz w:val="24"/>
          <w:szCs w:val="24"/>
          <w:lang w:eastAsia="ru-RU" w:bidi="ru-RU"/>
        </w:rPr>
      </w:r>
    </w:p>
    <w:p>
      <w:pPr>
        <w:pStyle w:val="669"/>
        <w:ind w:firstLine="0"/>
        <w:spacing w:after="200" w:line="240" w:lineRule="auto"/>
        <w:rPr>
          <w:sz w:val="24"/>
          <w:szCs w:val="24"/>
        </w:rPr>
        <w:sectPr>
          <w:footerReference w:type="default" r:id="rId9"/>
          <w:footerReference w:type="first" r:id="rId10"/>
          <w:footnotePr/>
          <w:endnotePr/>
          <w:type w:val="nextPage"/>
          <w:pgSz w:w="11900" w:h="16840" w:orient="portrait"/>
          <w:pgMar w:top="951" w:right="1394" w:bottom="1668" w:left="1381" w:header="0" w:footer="3" w:gutter="0"/>
          <w:cols w:num="1" w:sep="0" w:space="720" w:equalWidth="1"/>
          <w:docGrid w:linePitch="360"/>
        </w:sect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71"/>
        <w:keepLines/>
        <w:keepNext/>
        <w:spacing w:before="140" w:after="360"/>
        <w:rPr>
          <w:sz w:val="24"/>
          <w:szCs w:val="24"/>
        </w:rPr>
      </w:pPr>
      <w:r/>
      <w:bookmarkStart w:id="6" w:name="bookmark18"/>
      <w:r>
        <w:rPr>
          <w:sz w:val="24"/>
          <w:szCs w:val="24"/>
        </w:rPr>
        <w:t xml:space="preserve">КАЛЕНДАРНО - </w:t>
      </w:r>
      <w:r>
        <w:rPr>
          <w:color w:val="000000"/>
          <w:sz w:val="24"/>
          <w:szCs w:val="24"/>
          <w:lang w:eastAsia="ru-RU" w:bidi="ru-RU"/>
        </w:rPr>
        <w:t xml:space="preserve">ТЕМАТИЧЕСКОЕ ПЛАНИРОВАНИЕ</w:t>
      </w:r>
      <w:bookmarkEnd w:id="6"/>
      <w:r/>
      <w:r>
        <w:rPr>
          <w:sz w:val="24"/>
          <w:szCs w:val="24"/>
        </w:rPr>
      </w:r>
    </w:p>
    <w:tbl>
      <w:tblPr>
        <w:tblStyle w:val="667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82"/>
        <w:gridCol w:w="2318"/>
        <w:gridCol w:w="513"/>
        <w:gridCol w:w="2392"/>
        <w:gridCol w:w="3503"/>
        <w:gridCol w:w="2816"/>
        <w:gridCol w:w="808"/>
        <w:gridCol w:w="811"/>
        <w:gridCol w:w="16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90" w:type="pct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/>
            <w:bookmarkStart w:id="7" w:name="bookmark20"/>
            <w:r>
              <w:rPr>
                <w:rFonts w:ascii="Times New Roman" w:hAnsi="Times New Roman" w:cs="Times New Roman"/>
                <w:b/>
                <w:bCs/>
              </w:rPr>
              <w:t xml:space="preserve">№</w:t>
            </w:r>
            <w:bookmarkEnd w:id="7"/>
            <w:r/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tcW w:w="755" w:type="pct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Тема предмета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tcW w:w="167" w:type="pct"/>
            <w:vAlign w:val="center"/>
            <w:vMerge w:val="restart"/>
            <w:textDirection w:val="btLr"/>
            <w:noWrap w:val="false"/>
          </w:tcPr>
          <w:p>
            <w:pPr>
              <w:spacing w:line="20" w:lineRule="atLeas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Кол-во ч.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tcW w:w="779" w:type="pct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Программное содержание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gridSpan w:val="2"/>
            <w:tcW w:w="2057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Дифференциация видов деятельности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gridSpan w:val="2"/>
            <w:tcW w:w="527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Дата проведения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tcW w:w="524" w:type="pct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Примечание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90" w:type="pct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55" w:type="pct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" w:type="pct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79" w:type="pct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41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Минимальный уровень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tcW w:w="917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Достаточный уровень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tcW w:w="263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План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tcW w:w="264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Факт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tcW w:w="524" w:type="pct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gridSpan w:val="9"/>
            <w:tcW w:w="5000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Легкая атлетика- Легкая атлетика- 17 часов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9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55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Правила поведения на уроках физической культуры (техника безопасности)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79" w:type="pct"/>
            <w:textDirection w:val="lrTb"/>
            <w:noWrap w:val="false"/>
          </w:tcPr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Беседа о правилах поведения на уроках физкультуры.</w:t>
            </w:r>
            <w:r>
              <w:rPr>
                <w:sz w:val="24"/>
                <w:szCs w:val="24"/>
              </w:rPr>
            </w:r>
          </w:p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Выполнение 3-4 упраж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нений утренней гимна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стики.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Подвижная игра на пространственное ориентирование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41" w:type="pct"/>
            <w:textDirection w:val="lrTb"/>
            <w:noWrap w:val="false"/>
          </w:tcPr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Слушают объяснение и рассматривают помещение и оборудование спортивного зала (с помощью учителя).</w:t>
            </w:r>
            <w:r>
              <w:rPr>
                <w:sz w:val="24"/>
                <w:szCs w:val="24"/>
              </w:rPr>
            </w:r>
          </w:p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Слушают инструктаж, отвечают на вопросы односложно (да/нет) и зрительно воспринимают образец поведения на уроках физической культуры (техника безопасности).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Участвуют в подвижной игре по показу и инструкции учителя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17" w:type="pct"/>
            <w:textDirection w:val="lrTb"/>
            <w:noWrap w:val="false"/>
          </w:tcPr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Слушают объяснение и рас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сматривают помещение и оборудование спортивного зала. Слушают инструктаж, отвечают на вопросы односложно (да/нет) и зрительно воспринимают образец поведения на уроках физической культуры (техника безопасности).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Играют в подвижную игру по инструкции учителя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3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2.09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2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9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55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Понятия о предварительной и исполнительной командах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79" w:type="pct"/>
            <w:textDirection w:val="lrTb"/>
            <w:noWrap w:val="false"/>
          </w:tcPr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Построение в шеренгу, колонну.</w:t>
            </w:r>
            <w:r>
              <w:rPr>
                <w:sz w:val="24"/>
                <w:szCs w:val="24"/>
              </w:rPr>
            </w:r>
          </w:p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Определение видов ко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манд.</w:t>
            </w:r>
            <w:r>
              <w:rPr>
                <w:sz w:val="24"/>
                <w:szCs w:val="24"/>
              </w:rPr>
            </w:r>
          </w:p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Повторение строевых действий в соответствии с командой.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Бег в медленном темпе в колонне по одному. Выполнение комплекса утренней гимнастики. Подвижная игра на по</w:t>
            </w:r>
            <w:r>
              <w:rPr>
                <w:rFonts w:ascii="Times New Roman" w:hAnsi="Times New Roman" w:cs="Times New Roman"/>
              </w:rPr>
              <w:t xml:space="preserve">строение в разных частях зала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41" w:type="pct"/>
            <w:textDirection w:val="lrTb"/>
            <w:noWrap w:val="false"/>
          </w:tcPr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построение по показу учителя.</w:t>
            </w:r>
            <w:r>
              <w:rPr>
                <w:sz w:val="24"/>
                <w:szCs w:val="24"/>
              </w:rPr>
            </w:r>
          </w:p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Зрительно воспринимают образец выполнения и соотносят с голосовым(звуковым) сигналом предварительную и исполнительную команды. Выполняют медленный бег за наиболее физически развитым обучающимся из 2 группы, ориентируясь на его пример.</w:t>
            </w:r>
            <w:r>
              <w:rPr>
                <w:sz w:val="24"/>
                <w:szCs w:val="24"/>
              </w:rPr>
            </w:r>
          </w:p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комплекса утренней гимнастики с опорой на зрительный образец и подсказкам учителя.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Участвуют в игре по инструкции учителя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1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п</w:t>
            </w:r>
            <w:r>
              <w:rPr>
                <w:rFonts w:ascii="Times New Roman" w:hAnsi="Times New Roman" w:cs="Times New Roman"/>
              </w:rPr>
              <w:t xml:space="preserve">остроения и перестроения по сигналу учителя. Ориентируются на образец выполнения предварительной и исполнительной команд. Выполняют комплекса утренней гимнастики с опорой на образец. Выполняют медленный бег. Играют в подвижную игру после инструкции учителя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3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3.09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2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9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55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Ходьба с контролем и без контроля зрения, изменением скорости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79" w:type="pct"/>
            <w:textDirection w:val="lrTb"/>
            <w:noWrap w:val="false"/>
          </w:tcPr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Построение в шеренгу, колонну.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Выполнение поворотов на месте налево и направо переступанием. Выполнение ходьбы с изменением скорости. Выполнение ходьбы ше</w:t>
            </w:r>
            <w:r>
              <w:rPr>
                <w:rFonts w:ascii="Times New Roman" w:hAnsi="Times New Roman" w:cs="Times New Roman"/>
              </w:rPr>
              <w:t xml:space="preserve">ренгой с открытыми и закрытыми глазами. Выполнение общеразвивающих упражнений. Подвижная игра с бегом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41" w:type="pct"/>
            <w:textDirection w:val="lrTb"/>
            <w:noWrap w:val="false"/>
          </w:tcPr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простые виды по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строений, осваивают на доступном уровне строевые действия в шеренге и колонне (с помощью учителя).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ходьбу шеренгой с открытыми и закрытыми глазами (по возможности). Выполняют 4 - 5 упражнений. Выполняют ходьбу с изменением скорости. Участвуют в подвижной игре по инструкции и показу учителя, ориентируясь на поэтапный показ отдельных действий.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17" w:type="pct"/>
            <w:textDirection w:val="lrTb"/>
            <w:noWrap w:val="false"/>
          </w:tcPr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построения и перестроения в шеренгу, колонну, осваивают действия в шеренге и колонне.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ходьбу с изменением скорости. Выполняют ходьбу шеренгой с открытыми и закрытыми глазами. Выполняют комплекс упражнений. Участвуют в различных видах игр после инструкции и показа учителя.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3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6.09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2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9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55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Ходьба с высоким подниманием бедра, в полуприседе, с различными положениями рук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79" w:type="pct"/>
            <w:textDirection w:val="lrTb"/>
            <w:noWrap w:val="false"/>
          </w:tcPr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Выполнение построения в шеренгу и сдача рапорта.</w:t>
            </w:r>
            <w:r>
              <w:rPr>
                <w:sz w:val="24"/>
                <w:szCs w:val="24"/>
              </w:rPr>
            </w:r>
          </w:p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Выполнение ходьбы с сохранением правильной осанки.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Выполнение ходьбы с перешагиванием через большие мячи с высоким подниманием бедра, в медленном, среднем и быстром темпе, со сменой положений рук: вперёд, вверх, с хлопками. Выполнение общеразвивающих упражнений. Выполнение бега в мед</w:t>
            </w:r>
            <w:r>
              <w:rPr>
                <w:rFonts w:ascii="Times New Roman" w:hAnsi="Times New Roman" w:cs="Times New Roman"/>
              </w:rPr>
              <w:t xml:space="preserve">ленном темпе 80-100 м. Подвижная игра с бросанием мяча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41" w:type="pct"/>
            <w:textDirection w:val="lrTb"/>
            <w:noWrap w:val="false"/>
          </w:tcPr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построение по по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казу учителя.</w:t>
            </w:r>
            <w:r>
              <w:rPr>
                <w:sz w:val="24"/>
                <w:szCs w:val="24"/>
              </w:rPr>
            </w:r>
          </w:p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ходьбу (под контролем у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чителя). Выполнение ходьбы с перешагиванием через большие мячи с высоким подниманием бедра, в медленном, среднем и быстром темпе, со сменой положений рук: вперёд, вверх, с хлопками (обучающиеся с трудностями координации ходят, взявшись за руки с учителем).</w:t>
            </w:r>
            <w:r>
              <w:rPr>
                <w:sz w:val="24"/>
                <w:szCs w:val="24"/>
              </w:rPr>
            </w:r>
          </w:p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общеразвивающие упражнения после неоднократного показа по прямому указанию учителя.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медленный бег за наиболее физически развитым обучающимся из 2 группы, ори</w:t>
            </w:r>
            <w:r>
              <w:rPr>
                <w:rFonts w:ascii="Times New Roman" w:hAnsi="Times New Roman" w:cs="Times New Roman"/>
              </w:rPr>
              <w:t xml:space="preserve">ентируясь на его пример. Осваивают и используют игровые умения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17" w:type="pct"/>
            <w:textDirection w:val="lrTb"/>
            <w:noWrap w:val="false"/>
          </w:tcPr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построение. Выполняют ходьбу. Выполнение ходьбы с перешагиванием через большие мячи с высоким подниманием бедра, в медленном, среднем и быстром темпе, со сменой положений рук: вперёд, вверх, с хлопками. Выполняют общеразвивающие упражнения.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медленный бег. Осваивают и используют игровые умения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3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9.09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2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9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55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Беговые упражнения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79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Выполнение ходьбы с изменением скорости. Выполнение бега в за</w:t>
            </w:r>
            <w:r>
              <w:rPr>
                <w:rFonts w:ascii="Times New Roman" w:hAnsi="Times New Roman" w:cs="Times New Roman"/>
              </w:rPr>
              <w:t xml:space="preserve">данном направлении. Ознакомление с названием беговых упражнений и их выполнение. Эстафета с бегом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41" w:type="pct"/>
            <w:textDirection w:val="lrTb"/>
            <w:noWrap w:val="false"/>
          </w:tcPr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ходьбу с изменением скорости. Выполняют различные виды бега: на носках, с высоким подниманием бедра и захлесты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ванием голени назад.</w:t>
            </w:r>
            <w:r>
              <w:rPr>
                <w:sz w:val="24"/>
                <w:szCs w:val="24"/>
              </w:rPr>
            </w:r>
          </w:p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Осваивают беговые упражнения выполняя на уменьшенном расстоянии.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Участвуют в соревновательной деятельности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17" w:type="pct"/>
            <w:textDirection w:val="lrTb"/>
            <w:noWrap w:val="false"/>
          </w:tcPr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ходьбу с изменением скорости. Выполняют различные виды бега: на носках, с высоким подниманием бедра и захлестыванием голени назад. Выполняют беговые упражнения.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Участвуют в соревновательной деятельности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3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10.09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2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9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55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Бег в колонне по прямой и со сменой направлений по ориентирам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79" w:type="pct"/>
            <w:textDirection w:val="lrTb"/>
            <w:noWrap w:val="false"/>
          </w:tcPr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Построение в шеренгу. Подвижная игра с эле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ментами перестроений. Выполнение бега с высоким поднимание бедра, сохраняя дистанцию и правильную осанку. Выполнение комплекса упражнений типа зарядки.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Подвижная игра с эле</w:t>
            </w:r>
            <w:r>
              <w:rPr>
                <w:rFonts w:ascii="Times New Roman" w:hAnsi="Times New Roman" w:cs="Times New Roman"/>
              </w:rPr>
              <w:t xml:space="preserve">ментами общеразвивающих упражнений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4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простые команды по сигналу учителя с о</w:t>
            </w:r>
            <w:r>
              <w:rPr>
                <w:rFonts w:ascii="Times New Roman" w:hAnsi="Times New Roman" w:cs="Times New Roman"/>
              </w:rPr>
              <w:t xml:space="preserve">дновременным показом способа выполнения построения и перестроения. Осваивают бег в колонне по прямой и со сменой направлений по ориентирам. Выполняют комплекс упражнений наименьшее количество раз. Участвую в подвижной игре после инструкции и показа учителя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17" w:type="pct"/>
            <w:textDirection w:val="lrTb"/>
            <w:noWrap w:val="false"/>
          </w:tcPr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команды по построению и перестроению по сигналу учителя (при необходимости ориентируются на образец). Осваивают бег в колонне по прямой и со сменой направлений по ориентирам. Выполняют комплекс упражнений.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Участвуют в различных видах игр показа учителя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3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13.09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2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9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55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Бег в чередовании с ходьбой до 100 м.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79" w:type="pct"/>
            <w:textDirection w:val="lrTb"/>
            <w:noWrap w:val="false"/>
          </w:tcPr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Выполнение построения в шеренгу и сдача рапорта.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Закрепление выполнения бега в колонне правильно держа туловище, работая руками, ставя стопу на носок, свободно двигаясь. Выполнение чередования бега и ходьбы на расстоянии. Коррекционная игра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4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строевые действия по пошаговой/ поэтапной ин</w:t>
            </w:r>
            <w:r>
              <w:rPr>
                <w:rFonts w:ascii="Times New Roman" w:hAnsi="Times New Roman" w:cs="Times New Roman"/>
              </w:rPr>
              <w:t xml:space="preserve">струкции педагога. Удерживают правильн</w:t>
            </w:r>
            <w:r>
              <w:rPr>
                <w:rFonts w:ascii="Times New Roman" w:hAnsi="Times New Roman" w:cs="Times New Roman"/>
              </w:rPr>
              <w:t xml:space="preserve">ую осанку во время бега, ходьбы (с помощью учителя, при необходимости пошаговая инструкция учителя). Смотрят образец выполнения упражнения, слушают инструкцию учителя, выполняют упражнения в чередовании ходьбы и бега. Участвуют в игре по инструкции учителя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17" w:type="pct"/>
            <w:textDirection w:val="lrTb"/>
            <w:noWrap w:val="false"/>
          </w:tcPr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по показу учителя упражнения для развития переключаемости движений. правильную осанку во время бега, ходьбы. Смотрят образец выполняют упражнения в чередовании ходьбы и бега.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Играют в подвижную игру после инструкции учителя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3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16.09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2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9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55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Понятие низкий старт. Бег на скорость 30 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79" w:type="pct"/>
            <w:textDirection w:val="lrTb"/>
            <w:noWrap w:val="false"/>
          </w:tcPr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Выполнение построения в шеренгу и сдача рапорта.</w:t>
            </w:r>
            <w:r>
              <w:rPr>
                <w:sz w:val="24"/>
                <w:szCs w:val="24"/>
              </w:rPr>
            </w:r>
          </w:p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Выполнение ходьбы с изменением скорости. Выполнение бега в за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данном направлении. Выполнение бега с высо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ким поднимание бедра, сохраняя дистанцию и правильную осанку. Освоение специально беговых упражнений.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Освоение правил техники безопасности во время выполнения упражнений в паре. Демонстрация техники низкого старта.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41" w:type="pct"/>
            <w:textDirection w:val="lrTb"/>
            <w:noWrap w:val="false"/>
          </w:tcPr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построение в ше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ренгу и сдача рапорта с подсказкой учителя.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ходьбу с изменением скорости. Осваивают быстрый бег, ориентируясь на образец вы</w:t>
            </w:r>
            <w:r>
              <w:rPr>
                <w:rFonts w:ascii="Times New Roman" w:hAnsi="Times New Roman" w:cs="Times New Roman"/>
              </w:rPr>
              <w:t xml:space="preserve">полнения учителем и/или обучающимися 2 группы. Выполняют подводящие, строевые и общеразвивающие упражнения по показу учителя и/или с опорой на пример обучающихся из 2 группы выполняют</w:t>
            </w:r>
            <w:r>
              <w:rPr>
                <w:rFonts w:ascii="Times New Roman" w:hAnsi="Times New Roman" w:cs="Times New Roman"/>
              </w:rPr>
              <w:t xml:space="preserve"> упражнения после неоднократного показа по прямому указанию учителя. Выполняют перебежки группами и по одному 15 - 20 м с низкого старта с опорой на пример обучающихся из 2 группы выполняют упражнения после неоднократного показа по прямому указанию учителя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17" w:type="pct"/>
            <w:textDirection w:val="lrTb"/>
            <w:noWrap w:val="false"/>
          </w:tcPr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построение в шеренгу и сдача рапорта. Выполняют ходьбу с изменением скорости. Осваивают быстрый бег, ориентируясь на образец выполнения учителем. Выполняют подводящие, строевые и общеразвивающие упражнения по показу учителя.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перебежки группами и по одному 15 - 20 м с низкого старта с опорой образец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3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17.09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2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9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55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Прыжки на одной ноге на месте, с продвижением вперед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79" w:type="pct"/>
            <w:textDirection w:val="lrTb"/>
            <w:noWrap w:val="false"/>
          </w:tcPr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Ознакомление с обще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развивающими упражне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ниями.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Ориентирование в направлении движений. Выполнение несколько подпрыгиваний подряд в заданном направлении. Подвижная игра с мета</w:t>
            </w:r>
            <w:r>
              <w:rPr>
                <w:rFonts w:ascii="Times New Roman" w:hAnsi="Times New Roman" w:cs="Times New Roman"/>
              </w:rPr>
              <w:t xml:space="preserve">нием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41" w:type="pct"/>
            <w:textDirection w:val="lrTb"/>
            <w:noWrap w:val="false"/>
          </w:tcPr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общеразвивающие упражнения наименьшее количество раз.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Ориентируются в направлении движений с помощью педагога. Прыгают на двух ногах с продвижением вперед. Участвуют в подвижной игре по показу и инструкции учителя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17" w:type="pct"/>
            <w:textDirection w:val="lrTb"/>
            <w:noWrap w:val="false"/>
          </w:tcPr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общеразвивающие упражнения после инструкции и по показу педагога.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прыжки в заданном направлении, ориентируясь на зрительно-пространственные опоры. Играют в подвижную игру по инструкции учителя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3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20.09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2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9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55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Прыжки в высоту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79" w:type="pct"/>
            <w:textDirection w:val="lrTb"/>
            <w:noWrap w:val="false"/>
          </w:tcPr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Выполнение различных видов ходьбы в колонне. Выполнение общеразвивающих упражнений с флажками.</w:t>
            </w:r>
            <w:r>
              <w:rPr>
                <w:sz w:val="24"/>
                <w:szCs w:val="24"/>
              </w:rPr>
            </w:r>
          </w:p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Ознакомление с переноской гимнастических матов.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Демонстрация прыжка в высоту. Подвижная игра с метанием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41" w:type="pct"/>
            <w:textDirection w:val="lrTb"/>
            <w:noWrap w:val="false"/>
          </w:tcPr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ходьбу на носках, на пятках, на внутреннем своде стопы.</w:t>
            </w:r>
            <w:r>
              <w:rPr>
                <w:sz w:val="24"/>
                <w:szCs w:val="24"/>
              </w:rPr>
            </w:r>
          </w:p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3-4 упражнений с флажками.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прыжки после ин</w:t>
            </w:r>
            <w:r>
              <w:rPr>
                <w:rFonts w:ascii="Times New Roman" w:hAnsi="Times New Roman" w:cs="Times New Roman"/>
              </w:rPr>
              <w:t xml:space="preserve">струкции и неоднократного по</w:t>
            </w:r>
            <w:r>
              <w:rPr>
                <w:rFonts w:ascii="Times New Roman" w:hAnsi="Times New Roman" w:cs="Times New Roman"/>
              </w:rPr>
              <w:t xml:space="preserve">каза учителем (при необходимости: пошаговая инструкция учителя, пооперационный контроль выполнения действий). Участвуют в подвижной игре по показу и инструкции учителя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17" w:type="pct"/>
            <w:textDirection w:val="lrTb"/>
            <w:noWrap w:val="false"/>
          </w:tcPr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ходьбу на носках, на пятках, на внутреннем и внешнем своде стопы.</w:t>
            </w:r>
            <w:r>
              <w:rPr>
                <w:sz w:val="24"/>
                <w:szCs w:val="24"/>
              </w:rPr>
            </w:r>
          </w:p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комплекс упражнений с флажками. Выполняют прыжки после инструкции и показа учителя.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Играют в подвижную игру после инструкции и показа учителя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3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23.09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2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9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55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Прыжок в длину с места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79" w:type="pct"/>
            <w:textDirection w:val="lrTb"/>
            <w:noWrap w:val="false"/>
          </w:tcPr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Выполнение ходьбы в медленном и быстром темпе.</w:t>
            </w:r>
            <w:r>
              <w:rPr>
                <w:sz w:val="24"/>
                <w:szCs w:val="24"/>
              </w:rPr>
            </w:r>
          </w:p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Выполнение медленного бега.</w:t>
            </w:r>
            <w:r>
              <w:rPr>
                <w:sz w:val="24"/>
                <w:szCs w:val="24"/>
              </w:rPr>
            </w:r>
          </w:p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Демонстрация прыжка в длину с места.</w:t>
            </w:r>
            <w:r>
              <w:rPr>
                <w:sz w:val="24"/>
                <w:szCs w:val="24"/>
              </w:rPr>
            </w:r>
          </w:p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Выполнение прыжка технически правильно, отталкиваясь и приземляясь.</w:t>
            </w:r>
            <w:r>
              <w:rPr>
                <w:sz w:val="24"/>
                <w:szCs w:val="24"/>
              </w:rPr>
            </w:r>
          </w:p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Выполнение беговых упражнений.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Метание с места в горизонтальную цель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41" w:type="pct"/>
            <w:textDirection w:val="lrTb"/>
            <w:noWrap w:val="false"/>
          </w:tcPr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ходьбу в медленном и быстром темпе.</w:t>
            </w:r>
            <w:r>
              <w:rPr>
                <w:sz w:val="24"/>
                <w:szCs w:val="24"/>
              </w:rPr>
            </w:r>
          </w:p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прыжки после ин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струкции и неоднократного показа учителя (при необходимости: пошаговая инструкция учителя, пооперационный контроль выполнения действий), прыгают толчком одной или двумя ногами с места.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Осваивают метание с места в горизонтальную цель, ориентируясь на образец выполнения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17" w:type="pct"/>
            <w:textDirection w:val="lrTb"/>
            <w:noWrap w:val="false"/>
          </w:tcPr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ходьбу в медленном и быстром темпе. Выполняют прыжки после инструкции и показа учителя.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метание с места в горизонтальную цель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3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24.09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2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9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55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Прыжок с 3-5 беговых шагов в длину с разбега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79" w:type="pct"/>
            <w:textDirection w:val="lrTb"/>
            <w:noWrap w:val="false"/>
          </w:tcPr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Выполнение ходьбы с упражнениями для рук в чередовании с другими движениями.</w:t>
            </w:r>
            <w:r>
              <w:rPr>
                <w:sz w:val="24"/>
                <w:szCs w:val="24"/>
              </w:rPr>
            </w:r>
          </w:p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Выполнение непрерывного бега в среднем темпе.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Демонстрирование тех</w:t>
            </w:r>
            <w:r>
              <w:rPr>
                <w:rFonts w:ascii="Times New Roman" w:hAnsi="Times New Roman" w:cs="Times New Roman"/>
              </w:rPr>
              <w:t xml:space="preserve">ники прыжка с разбега: правильно разбегаясь, сильно отталкиваясь и мягко приземляясь. Метание с места в вертикальную цель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41" w:type="pct"/>
            <w:textDirection w:val="lrTb"/>
            <w:noWrap w:val="false"/>
          </w:tcPr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ходьбу с упражнениями для рук в чередовании с другими движениями по показу учителя.</w:t>
            </w:r>
            <w:r>
              <w:rPr>
                <w:sz w:val="24"/>
                <w:szCs w:val="24"/>
              </w:rPr>
            </w:r>
          </w:p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Прыгают в длину с небольшого разбега.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метание после ин</w:t>
            </w:r>
            <w:r>
              <w:rPr>
                <w:rFonts w:ascii="Times New Roman" w:hAnsi="Times New Roman" w:cs="Times New Roman"/>
              </w:rPr>
              <w:t xml:space="preserve">струкции и неоднократного показа учителя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17" w:type="pct"/>
            <w:textDirection w:val="lrTb"/>
            <w:noWrap w:val="false"/>
          </w:tcPr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ходьбу с упражнениями для рук в чередовании с другими движениями.</w:t>
            </w:r>
            <w:r>
              <w:rPr>
                <w:sz w:val="24"/>
                <w:szCs w:val="24"/>
              </w:rPr>
            </w:r>
          </w:p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Прыгают с небольшого разбега в длину.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метание после инструкции и показа учителя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3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27.09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2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9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55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Метание теннисного мяча левой, правой рукой с места в горизонтальную цель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79" w:type="pct"/>
            <w:textDirection w:val="lrTb"/>
            <w:noWrap w:val="false"/>
          </w:tcPr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Выполнение бега по прямой в шеренге.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Выполнение общеразвивающих упражнений. Ознакомление с названием мяча для метания. Демонстрация стойки и техники метания мяча. Освоение правильного захвата, стойки и произвольного метания теннисного мяча в цель. Игры с элементами об</w:t>
            </w:r>
            <w:r>
              <w:rPr>
                <w:rFonts w:ascii="Times New Roman" w:hAnsi="Times New Roman" w:cs="Times New Roman"/>
              </w:rPr>
              <w:t xml:space="preserve">щеразвивающих упраж</w:t>
            </w:r>
            <w:r>
              <w:rPr>
                <w:rFonts w:ascii="Times New Roman" w:hAnsi="Times New Roman" w:cs="Times New Roman"/>
              </w:rPr>
              <w:t xml:space="preserve">нений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41" w:type="pct"/>
            <w:textDirection w:val="lrTb"/>
            <w:noWrap w:val="false"/>
          </w:tcPr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бег под контролем учителя.</w:t>
            </w:r>
            <w:r>
              <w:rPr>
                <w:sz w:val="24"/>
                <w:szCs w:val="24"/>
              </w:rPr>
            </w:r>
          </w:p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3-5 упражнения. Выполняют различные виды метания теннисных мячей после инструкции и неоднократного показа учителя.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Участвуют в подвижной игре по показу и инструкции учителя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17" w:type="pct"/>
            <w:textDirection w:val="lrTb"/>
            <w:noWrap w:val="false"/>
          </w:tcPr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бег после инструкции, ориентируясь на зрительно-пространственные опоры.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захват и удержание теннисных мячей для метания после инструкции и показа учителя. Играют в подвижную игру после инструкции учителя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3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30.09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2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9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55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Метание теннисного мяча на дальность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79" w:type="pct"/>
            <w:textDirection w:val="lrTb"/>
            <w:noWrap w:val="false"/>
          </w:tcPr>
          <w:p>
            <w:pPr>
              <w:pStyle w:val="673"/>
              <w:spacing w:line="254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Выполнение ходьбы в колонне по одному с раз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личными заданиями для рук.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Выполнение комплекса упражнений для укреп</w:t>
            </w:r>
            <w:r>
              <w:rPr>
                <w:rFonts w:ascii="Times New Roman" w:hAnsi="Times New Roman" w:cs="Times New Roman"/>
              </w:rPr>
              <w:t xml:space="preserve">ления туловища. Демонстрация стойки и техники метания мяча. Освоение правильного удержания мяча, ориен</w:t>
            </w:r>
            <w:r>
              <w:rPr>
                <w:rFonts w:ascii="Times New Roman" w:hAnsi="Times New Roman" w:cs="Times New Roman"/>
              </w:rPr>
              <w:t xml:space="preserve">тирование в пространстве, соразмерение своих усилий. Выполнение метания на дальность сильнейшей рукой 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41" w:type="pct"/>
            <w:textDirection w:val="lrTb"/>
            <w:noWrap w:val="false"/>
          </w:tcPr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ходьбу, ориентируясь на образец выполнения учителем и/или обучающимися 2 группы. Выполняют 3-4 упражнения комплекса.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метание на дальность, ориентируясь на образец выполнения учителем и/или обучающимися 2 группы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17" w:type="pct"/>
            <w:textDirection w:val="lrTb"/>
            <w:noWrap w:val="false"/>
          </w:tcPr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ходьбу по указанию учителя. Выполняют комплекс упражнений по показу учителя.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метание на дальность после инструкции и показа учителя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3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2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9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55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Челночный бег (3х5) м.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79" w:type="pct"/>
            <w:textDirection w:val="lrTb"/>
            <w:noWrap w:val="false"/>
          </w:tcPr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Выполнение ходьбы с перешагиванием через большие мячи с высоким подниманием бедра. Выполнение беговых упражнений.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Выполнение челночного бега, демонстрирование техники высокого старта. Метание мячей с места левой и правой рукой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41" w:type="pct"/>
            <w:textDirection w:val="lrTb"/>
            <w:noWrap w:val="false"/>
          </w:tcPr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ходьбу с перешаги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ванием через большие мячи с высоким подниманием бедра по показу учителя. Выполняют челночный бег </w:t>
            </w:r>
            <w:r>
              <w:rPr>
                <w:color w:val="000000"/>
                <w:sz w:val="24"/>
                <w:szCs w:val="24"/>
                <w:lang w:bidi="en-US"/>
              </w:rPr>
              <w:t xml:space="preserve">3</w:t>
            </w:r>
            <w:r>
              <w:rPr>
                <w:color w:val="000000"/>
                <w:sz w:val="24"/>
                <w:szCs w:val="24"/>
                <w:lang w:val="en-US" w:bidi="en-US"/>
              </w:rPr>
              <w:t xml:space="preserve">x</w:t>
            </w:r>
            <w:r>
              <w:rPr>
                <w:color w:val="000000"/>
                <w:sz w:val="24"/>
                <w:szCs w:val="24"/>
                <w:lang w:bidi="en-US"/>
              </w:rPr>
              <w:t xml:space="preserve">10 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м.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метание мячей с места левой и правой рукой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1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ходьбу с перешагиванием через большие мячи с высоким подниманием бедра по инструкции учителя. Выполняют челночный бег </w:t>
            </w:r>
            <w:r>
              <w:rPr>
                <w:rFonts w:ascii="Times New Roman" w:hAnsi="Times New Roman" w:cs="Times New Roman"/>
                <w:lang w:eastAsia="en-US" w:bidi="en-US"/>
              </w:rPr>
              <w:t xml:space="preserve">3</w:t>
            </w:r>
            <w:r>
              <w:rPr>
                <w:rFonts w:ascii="Times New Roman" w:hAnsi="Times New Roman" w:cs="Times New Roman"/>
                <w:lang w:val="en-US" w:eastAsia="en-US" w:bidi="en-US"/>
              </w:rPr>
              <w:t xml:space="preserve">x</w:t>
            </w:r>
            <w:r>
              <w:rPr>
                <w:rFonts w:ascii="Times New Roman" w:hAnsi="Times New Roman" w:cs="Times New Roman"/>
                <w:lang w:eastAsia="en-US" w:bidi="en-US"/>
              </w:rPr>
              <w:t xml:space="preserve">10 </w:t>
            </w:r>
            <w:r>
              <w:rPr>
                <w:rFonts w:ascii="Times New Roman" w:hAnsi="Times New Roman" w:cs="Times New Roman"/>
              </w:rPr>
              <w:t xml:space="preserve">м. Метают мячи с места левой и правой рукой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3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2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9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55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Эстафетный бег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79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Выполнение ходьбы со сменой положения рук. Выполнение упражнений для укрепления голено</w:t>
            </w:r>
            <w:r>
              <w:rPr>
                <w:rFonts w:ascii="Times New Roman" w:hAnsi="Times New Roman" w:cs="Times New Roman"/>
              </w:rPr>
              <w:t xml:space="preserve">стопных суставов и стоп. Преодоление своего этап и передача эстафетной палочки участнику своей команды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41" w:type="pct"/>
            <w:textDirection w:val="lrTb"/>
            <w:noWrap w:val="false"/>
          </w:tcPr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ходьбу со сменой положения рук под контролем учителя.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упражнения наименьшее количество раз. Участвуют в соревновательной деятельности по возможности (участвуют в эстафете)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17" w:type="pct"/>
            <w:textDirection w:val="lrTb"/>
            <w:noWrap w:val="false"/>
          </w:tcPr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ходьбу со сменой положения рук по показу учителя.</w:t>
            </w:r>
            <w:r>
              <w:rPr>
                <w:sz w:val="24"/>
                <w:szCs w:val="24"/>
              </w:rPr>
            </w:r>
          </w:p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упражнения по инструкции и показу учителя.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Участвуют в соревновательной деятельности (участвуют в эстафете)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3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7.10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2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9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55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Бросок набивного мяча (вес до 1 кг) различными способами двумя руками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79" w:type="pct"/>
            <w:textDirection w:val="lrTb"/>
            <w:noWrap w:val="false"/>
          </w:tcPr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Ходьба со сменой поло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жений рук: вперед, вверх, с хлопками и т.д. Выполнение быстрого бега на скорость. Определение названия мяча, какие качества развивают упражнения с этим мячом.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Выполнение броска, со</w:t>
            </w:r>
            <w:r>
              <w:rPr>
                <w:rFonts w:ascii="Times New Roman" w:hAnsi="Times New Roman" w:cs="Times New Roman"/>
              </w:rPr>
              <w:t xml:space="preserve">гласовывая движения рук и туловища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4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ходьбу, ориентируясь на образец выполнения обу</w:t>
            </w:r>
            <w:r>
              <w:rPr>
                <w:rFonts w:ascii="Times New Roman" w:hAnsi="Times New Roman" w:cs="Times New Roman"/>
              </w:rPr>
              <w:t xml:space="preserve">чающего 2 группы или учителя. Бросают набивной мяч из различных исходных положений меньшее количество раз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17" w:type="pct"/>
            <w:textDirection w:val="lrTb"/>
            <w:noWrap w:val="false"/>
          </w:tcPr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ходьбу со сменой положений рук: вперед, вверх, с хлопками и т.д.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Бросают набивной мяч из раз</w:t>
            </w:r>
            <w:r>
              <w:rPr>
                <w:rFonts w:ascii="Times New Roman" w:hAnsi="Times New Roman" w:cs="Times New Roman"/>
              </w:rPr>
              <w:t xml:space="preserve">личных исходных положений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3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8.10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2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gridSpan w:val="9"/>
            <w:tcW w:w="5000" w:type="pc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Гимнастика- 23 часа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9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55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Правила ТБ на занятиях гимнастикой. Значение физических упражнений для здоровья человека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79" w:type="pct"/>
            <w:textDirection w:val="lrTb"/>
            <w:noWrap w:val="false"/>
          </w:tcPr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Беседа о правилах поведения на занятиях гимнастикой.</w:t>
            </w:r>
            <w:r>
              <w:rPr>
                <w:sz w:val="24"/>
                <w:szCs w:val="24"/>
              </w:rPr>
            </w:r>
          </w:p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Беседа о значении физических упражнений. Выполнение строевых действий, ориентирование в пространстве.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Коррекционная игра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41" w:type="pct"/>
            <w:textDirection w:val="lrTb"/>
            <w:noWrap w:val="false"/>
          </w:tcPr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Слушают инструктаж, отвечают на вопросы односложно (да/нет) и зрительно воспринимают образец поведения на уроках физической культуры (техника безопасности).</w:t>
            </w:r>
            <w:r>
              <w:rPr>
                <w:sz w:val="24"/>
                <w:szCs w:val="24"/>
              </w:rPr>
            </w:r>
          </w:p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Просматривают видеоматериал по теоретическим вопросам адаптивной физической культуры. Отвечают на вопросы односложно.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Слушают объяснение (инструк</w:t>
            </w:r>
            <w:r>
              <w:rPr>
                <w:rFonts w:ascii="Times New Roman" w:hAnsi="Times New Roman" w:cs="Times New Roman"/>
              </w:rPr>
              <w:t xml:space="preserve">цию) учителя с фиксацией на этапах выполнения упражнения на ориентировку в пространстве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17" w:type="pct"/>
            <w:textDirection w:val="lrTb"/>
            <w:noWrap w:val="false"/>
          </w:tcPr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Слушают инструктаж, отвечают на вопросы односложно (да/нет) и зрительно воспринимают образец поведения на уроках физической культуры (техника безопасности). Просматривают видеоматериал по теоре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тическим вопросам адаптивной физической культуры.</w:t>
            </w:r>
            <w:r>
              <w:rPr>
                <w:sz w:val="24"/>
                <w:szCs w:val="24"/>
              </w:rPr>
            </w:r>
          </w:p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Отвечают на вопросы предложением.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Воспринимают и запоминают расположение зрительных пространственных опор - ориентиров для выполне</w:t>
            </w:r>
            <w:r>
              <w:rPr>
                <w:rFonts w:ascii="Times New Roman" w:hAnsi="Times New Roman" w:cs="Times New Roman"/>
              </w:rPr>
              <w:t xml:space="preserve">ния построений и перестроений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3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11.10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2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9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55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Перестроение из шеренги в круг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79" w:type="pct"/>
            <w:textDirection w:val="lrTb"/>
            <w:noWrap w:val="false"/>
          </w:tcPr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Выполнение простейших перестроений.</w:t>
            </w:r>
            <w:r>
              <w:rPr>
                <w:sz w:val="24"/>
                <w:szCs w:val="24"/>
              </w:rPr>
            </w:r>
          </w:p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Бег с изменением направлений.</w:t>
            </w:r>
            <w:r>
              <w:rPr>
                <w:sz w:val="24"/>
                <w:szCs w:val="24"/>
              </w:rPr>
            </w:r>
          </w:p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Выполнение комплекса утренней гимнастики. Выполнение прыжка с высоты.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Коррекционная игра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41" w:type="pct"/>
            <w:textDirection w:val="lrTb"/>
            <w:noWrap w:val="false"/>
          </w:tcPr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упражнение по показу учителя. Выполняют комплекс наименьшее количество раз.</w:t>
            </w:r>
            <w:r>
              <w:rPr>
                <w:sz w:val="24"/>
                <w:szCs w:val="24"/>
              </w:rPr>
            </w:r>
          </w:p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Прыгают с высоты с мягким приземлением.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Участвуют в игре по показу и инструкции учителя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1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упражнение по сигналу/ команде учителя, ориентируюсь на зрительно- пространственные опоры. Выполняют комплекс упражнений по показу и инструкции учителя. Прыгают с высоты с мягким приземлением. Играют в игру после инструкции учителя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3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14.10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2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9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55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Перестроение из колонны по одному в шеренгу по одному, размыкание на вытянутые руки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79" w:type="pct"/>
            <w:textDirection w:val="lrTb"/>
            <w:noWrap w:val="false"/>
          </w:tcPr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Выполнение организую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щих строевых команд и приемов</w:t>
            </w:r>
            <w:r>
              <w:rPr>
                <w:sz w:val="24"/>
                <w:szCs w:val="24"/>
              </w:rPr>
            </w:r>
          </w:p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Выполнение ходьбы со сменой положений рук. Ознакомление с упраж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нениями для развития мышц кистей рук и пальцев.</w:t>
            </w:r>
            <w:r>
              <w:rPr>
                <w:sz w:val="24"/>
                <w:szCs w:val="24"/>
              </w:rPr>
            </w:r>
          </w:p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Выполнение приставных шагов в сторону, ориен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тирование в пространстве.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Подвижная игра с мета</w:t>
            </w:r>
            <w:r>
              <w:rPr>
                <w:rFonts w:ascii="Times New Roman" w:hAnsi="Times New Roman" w:cs="Times New Roman"/>
              </w:rPr>
              <w:t xml:space="preserve">нием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4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ходьбу ориентируясь на образец выполнения учителем и/или обучающимися 2 группы. Выполняют 3-4 упражнения. Фиксируют внимание и воспри</w:t>
            </w:r>
            <w:r>
              <w:rPr>
                <w:rFonts w:ascii="Times New Roman" w:hAnsi="Times New Roman" w:cs="Times New Roman"/>
              </w:rPr>
              <w:t xml:space="preserve">нимают расположение зрительных пространственных опор - ориентиров для выполнения построений и перестроений. Участвуют в подвижной игре по показу учителя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17" w:type="pct"/>
            <w:textDirection w:val="lrTb"/>
            <w:noWrap w:val="false"/>
          </w:tcPr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ходьбу ориентируясь на образец выполнения учителем. Выполняют упражнения по словесной инструкции и по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казу.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команды по построению и перестроению по сигналу учителя (при необходимости ориентируются на образец). Осваивают и используют игровые умения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3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15.10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2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9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55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Основные положения и движения рук, ног, туловища, головы: асимметричные движения рук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79" w:type="pct"/>
            <w:textDirection w:val="lrTb"/>
            <w:noWrap w:val="false"/>
          </w:tcPr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Выполнение построений в шеренгу, в колонну по одному.</w:t>
            </w:r>
            <w:r>
              <w:rPr>
                <w:sz w:val="24"/>
                <w:szCs w:val="24"/>
              </w:rPr>
            </w:r>
          </w:p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Освоение бега в медленном темпе, чередование ходьбы и бега.</w:t>
            </w:r>
            <w:r>
              <w:rPr>
                <w:sz w:val="24"/>
                <w:szCs w:val="24"/>
              </w:rPr>
            </w:r>
          </w:p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Выполнение упражнений на основные положения и движения рук, ног, головы, туловища.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Коррекционная игра на развитие точности дви</w:t>
            </w:r>
            <w:r>
              <w:rPr>
                <w:rFonts w:ascii="Times New Roman" w:hAnsi="Times New Roman" w:cs="Times New Roman"/>
              </w:rPr>
              <w:t xml:space="preserve">жений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4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Фиксируют внимание и воспри</w:t>
            </w:r>
            <w:r>
              <w:rPr>
                <w:rFonts w:ascii="Times New Roman" w:hAnsi="Times New Roman" w:cs="Times New Roman"/>
              </w:rPr>
              <w:t xml:space="preserve">нимают расположение зритель</w:t>
            </w:r>
            <w:r>
              <w:rPr>
                <w:rFonts w:ascii="Times New Roman" w:hAnsi="Times New Roman" w:cs="Times New Roman"/>
              </w:rPr>
              <w:t xml:space="preserve">ных пространственных опор- ориентиров для выполнения по</w:t>
            </w:r>
            <w:r>
              <w:rPr>
                <w:rFonts w:ascii="Times New Roman" w:hAnsi="Times New Roman" w:cs="Times New Roman"/>
              </w:rPr>
              <w:t xml:space="preserve">строений и перестрое</w:t>
            </w:r>
            <w:r>
              <w:rPr>
                <w:rFonts w:ascii="Times New Roman" w:hAnsi="Times New Roman" w:cs="Times New Roman"/>
              </w:rPr>
              <w:t xml:space="preserve">ний. Выполняют бег и ходьбу, ориентируясь на образец выполнения учителем и/или обучающимися 2 группы. Выполняют основные положения и движения рук, ног, головы, туловища с наименьшим количеством раз. Участвуют в подвижной игре по показу и инструкции учителя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17" w:type="pct"/>
            <w:textDirection w:val="lrTb"/>
            <w:noWrap w:val="false"/>
          </w:tcPr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построение в шеренгу, в колонну по команде учителя, ориентируясь на зрительно- пространственные опоры. Выполняют упражнения на основные положения и движения рук, ног, головы, туловища.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Чередуют ходьбу с бегом, со</w:t>
            </w:r>
            <w:r>
              <w:rPr>
                <w:rFonts w:ascii="Times New Roman" w:hAnsi="Times New Roman" w:cs="Times New Roman"/>
              </w:rPr>
              <w:t xml:space="preserve">храняя темп, дистанцию во время движения, удерживая правильную осанку во время ходьбы. Играют в подвижную игру после инструкции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3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18.10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2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9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55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Дыхание во время ходьбы и бега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79" w:type="pct"/>
            <w:textDirection w:val="lrTb"/>
            <w:noWrap w:val="false"/>
          </w:tcPr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Выполнение бега в чередовании с ходьбой в колонне по одному. Построение в круг и выполнение общеразвивающих упражнений.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Выполнение тренировочных упражнений на ды</w:t>
            </w:r>
            <w:r>
              <w:rPr>
                <w:rFonts w:ascii="Times New Roman" w:hAnsi="Times New Roman" w:cs="Times New Roman"/>
              </w:rPr>
              <w:t xml:space="preserve">хание во время ходьбы, бега, проговаривание звуков на выдохе. Подвижная игра на внимание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41" w:type="pct"/>
            <w:textDirection w:val="lrTb"/>
            <w:noWrap w:val="false"/>
          </w:tcPr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бег в чередовании с ходьбой в колонне по одному под контролем педагога. Отвечают на вопросы односложно. Выполняют построение в круг с помощью учителя.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корригирующие упражнения после неоднократного показа по прямому указанию учителя. Участвуют в игре по инструкции учителя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17" w:type="pct"/>
            <w:textDirection w:val="lrTb"/>
            <w:noWrap w:val="false"/>
          </w:tcPr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бег в чередовании с ходьбой в колонне по одному. Отвечают на вопросы целым предложением.</w:t>
            </w:r>
            <w:r>
              <w:rPr>
                <w:sz w:val="24"/>
                <w:szCs w:val="24"/>
              </w:rPr>
            </w:r>
          </w:p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построение в круг и комплекс утренней зарядки по инструкции учителя.</w:t>
            </w:r>
            <w:r>
              <w:rPr>
                <w:sz w:val="24"/>
                <w:szCs w:val="24"/>
              </w:rPr>
            </w:r>
          </w:p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корригирующие упражнения без предметов после показа учителя.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Играют в подвижную игру по</w:t>
            </w:r>
            <w:r>
              <w:rPr>
                <w:rFonts w:ascii="Times New Roman" w:hAnsi="Times New Roman" w:cs="Times New Roman"/>
              </w:rPr>
              <w:t xml:space="preserve">сле инструкции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3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21.10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2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9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55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Упражнения с гимнастическими палками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79" w:type="pct"/>
            <w:textDirection w:val="lrTb"/>
            <w:noWrap w:val="false"/>
          </w:tcPr>
          <w:p>
            <w:pPr>
              <w:pStyle w:val="673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Выполнение построений в шеренгу и колонну. Выполнение бега в чередовании с ходьбой. Выполнение комплекса упражнений с гимнастической палкой.</w:t>
            </w:r>
            <w:r>
              <w:rPr>
                <w:color w:val="000000"/>
                <w:sz w:val="24"/>
                <w:szCs w:val="24"/>
                <w:lang w:eastAsia="ru-RU" w:bidi="ru-RU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Подвижная игра с брос</w:t>
            </w:r>
            <w:r>
              <w:rPr>
                <w:rFonts w:ascii="Times New Roman" w:hAnsi="Times New Roman" w:cs="Times New Roman"/>
              </w:rPr>
              <w:t xml:space="preserve">ками и ловлей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4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упражнения с пред</w:t>
            </w:r>
            <w:r>
              <w:rPr>
                <w:rFonts w:ascii="Times New Roman" w:hAnsi="Times New Roman" w:cs="Times New Roman"/>
              </w:rPr>
              <w:t xml:space="preserve">метом, ориентируясь на образец выполнения учителем (или на образец правильного выполнения обучающихся 2 группы). Участвуют в игре по инструкции учителя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17" w:type="pct"/>
            <w:textDirection w:val="lrTb"/>
            <w:noWrap w:val="false"/>
          </w:tcPr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упражнения с предметом, ориентируясь на образец выполнения учителем.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Осваивают и используют игровые умения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3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22.10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2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9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55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Ползание на четвереньках в медленном темпе по горизонтальной гимнастической скамейке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79" w:type="pct"/>
            <w:textDirection w:val="lrTb"/>
            <w:noWrap w:val="false"/>
          </w:tcPr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Выполнение упражнений на равновесие.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Передвижение по гимнастической скамейке, приняв правильное положение упора. Подвижная игра с элементами лазания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41" w:type="pct"/>
            <w:textDirection w:val="lrTb"/>
            <w:noWrap w:val="false"/>
          </w:tcPr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упражнения в равновесии по показу учителя, по возможности.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упражнения в ползании, ориентируясь на образец выполнения учителем и/или обучающимися 2 группы. Осваивают и используют игровые умения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17" w:type="pct"/>
            <w:textDirection w:val="lrTb"/>
            <w:noWrap w:val="false"/>
          </w:tcPr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упражнения в равновесии по инструкции учителя.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упражнения в ползании после инструкции учителя. Осваивают и используют игровые умения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3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25.10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2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9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55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Упражнения на формирования правильной осанки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79" w:type="pct"/>
            <w:textDirection w:val="lrTb"/>
            <w:noWrap w:val="false"/>
          </w:tcPr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Беседа о правильной осанке.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Выполнение упражнений, направленные на формирования навыка правильной осанки. Выполнение различных видов ходьбы с измене</w:t>
            </w:r>
            <w:r>
              <w:rPr>
                <w:rFonts w:ascii="Times New Roman" w:hAnsi="Times New Roman" w:cs="Times New Roman"/>
              </w:rPr>
              <w:t xml:space="preserve">нием положений рук, ходьбы по гимнастической скамейке, перешагивание через предметы. Эстафеты с мячом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41" w:type="pct"/>
            <w:textDirection w:val="lrTb"/>
            <w:noWrap w:val="false"/>
          </w:tcPr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Получают элементарные теоре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тические сведения о правильной осанке, зрительно воспринимают и оценивают образец удержания правильной осанки.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практические задания с заданными параметрами (демонстрирую</w:t>
            </w:r>
            <w:r>
              <w:rPr>
                <w:rFonts w:ascii="Times New Roman" w:hAnsi="Times New Roman" w:cs="Times New Roman"/>
              </w:rPr>
              <w:t xml:space="preserve">т правильную осанку, подбирают ответы на вопрос по предоставленным карточкам) с помощью педагога. Выполняют упражнения для расслабления мышц, ориентируясь на образец выполнения учителем и/или обучающимися 2 группы. Участвуют в соревновательной деятельности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1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Получают элементарные теоретические сведения о правильной осанке, зрительно воспринимают и оценивают образец удержания правильной осан</w:t>
            </w:r>
            <w:r>
              <w:rPr>
                <w:rFonts w:ascii="Times New Roman" w:hAnsi="Times New Roman" w:cs="Times New Roman"/>
              </w:rPr>
              <w:t xml:space="preserve">ки. Выполняют практические задания с заданными параметрами (демонстрируют правильную осанку, упражнения на формирования правильной осанки). Выполняют упражнения для расслабления мышц по показу и инструкции учителя. Участвуют в соревновательной деятельности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3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8.11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2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9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55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Ходьба с предметом на голове, сохраняя правильную осанку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79" w:type="pct"/>
            <w:textDirection w:val="lrTb"/>
            <w:noWrap w:val="false"/>
          </w:tcPr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Выполнение упражнений с гимнастической палкой.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Удержание в ходьбе предмета на голове, со</w:t>
            </w:r>
            <w:r>
              <w:rPr>
                <w:rFonts w:ascii="Times New Roman" w:hAnsi="Times New Roman" w:cs="Times New Roman"/>
              </w:rPr>
              <w:t xml:space="preserve">храняя правильную осанку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41" w:type="pct"/>
            <w:textDirection w:val="lrTb"/>
            <w:noWrap w:val="false"/>
          </w:tcPr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упражнения с пред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метом меньшее количество по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вторений.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ходьбу с предметом на голове, сохраняя правильную осанку по прямому указанию учителя.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1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упражнения с предметом по инструкции учителя. Выполняют ходьбу с предметом на голове, сохраняя правильную осанку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3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11.11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2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9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55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Упражнения для развития пространственной дифференцировки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79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Построение в шеренгу, колонну, с изменением места построения, выполнение ходы и бега между различными ори</w:t>
            </w:r>
            <w:r>
              <w:rPr>
                <w:rFonts w:ascii="Times New Roman" w:hAnsi="Times New Roman" w:cs="Times New Roman"/>
              </w:rPr>
              <w:t xml:space="preserve">ентирами, прохождение по двум параллельно поставленным гимнастическим скамейкам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4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по показу учителя упражнения для формирования пространственных представлений с помощью учителя, по возможности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1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по показу учителя упражнения для формирования пространственных представлений по показу учителя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3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12.11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2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9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55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Упражнения для развития точности движений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79" w:type="pct"/>
            <w:textDirection w:val="lrTb"/>
            <w:noWrap w:val="false"/>
          </w:tcPr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Выполнение упражнений на равновесие.</w:t>
            </w:r>
            <w:r>
              <w:rPr>
                <w:sz w:val="24"/>
                <w:szCs w:val="24"/>
              </w:rPr>
            </w:r>
          </w:p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Выполнение ходьбы по двум параллельно по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ставленным гимнастиче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ским скамейкам.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Подвижная игра с бегом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41" w:type="pct"/>
            <w:textDirection w:val="lrTb"/>
            <w:noWrap w:val="false"/>
          </w:tcPr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по показу учителя упражнения для развития точности движений и равновесия, ориентируясь на образец выполнения учителем и/или обучающимися 2 группы.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Участвуют в игре по инструкции учителя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1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упражнения для развития точности движений и равновесия, ориентируясь на образец выполнения учителем. Играют в подвижную игру после инструкции учителя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3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15.11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2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9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55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Упражнения с обручем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79" w:type="pct"/>
            <w:textDirection w:val="lrTb"/>
            <w:noWrap w:val="false"/>
          </w:tcPr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Построение в шеренгу, колонну, с изменением места построения, вы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полнение ходы и бега между различными ориентирами.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Выполнение упражнений с предметом: удержание обруча двумя руками, перекладывание из одной руки в другую, выполнение различных исходных положений с обручем в руках, наклоны, приседания, прыжки, переступание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4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по показу учителя упражнения для формирования пространственных представлений с помощью учителя, по воз</w:t>
            </w:r>
            <w:r>
              <w:rPr>
                <w:rFonts w:ascii="Times New Roman" w:hAnsi="Times New Roman" w:cs="Times New Roman"/>
              </w:rPr>
              <w:t xml:space="preserve">можности. Выполняют упражнения с предметами после неоднократного показа по прямому указанию учителя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17" w:type="pct"/>
            <w:textDirection w:val="lrTb"/>
            <w:noWrap w:val="false"/>
          </w:tcPr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по показу учителя упражнения для формирования пространственных представлений по показу учителя.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упражнения с предметами после показа учителем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3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18.11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2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9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55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Ходьба по гимнастической скамейке парами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79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Выполнение упражнений для развития мышц кистей рук и пальцев. Выполнение ходьбы по гимнастической скамейке парами управление равновесием, взаи</w:t>
            </w:r>
            <w:r>
              <w:rPr>
                <w:rFonts w:ascii="Times New Roman" w:hAnsi="Times New Roman" w:cs="Times New Roman"/>
              </w:rPr>
              <w:t xml:space="preserve">модействие слаженно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41" w:type="pct"/>
            <w:textDirection w:val="lrTb"/>
            <w:noWrap w:val="false"/>
          </w:tcPr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упражнения для развития мышц кистей рук и пальцев по показу учителя.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упражнения на рав</w:t>
            </w:r>
            <w:r>
              <w:rPr>
                <w:rFonts w:ascii="Times New Roman" w:hAnsi="Times New Roman" w:cs="Times New Roman"/>
              </w:rPr>
              <w:t xml:space="preserve">новесие по возможности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1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упражнения для развития мышц кистей рук и пальцев по показу учителя. Выполняют упражнения на равновесие по показу учителя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3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19.11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2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9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55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Ходьба по двум па</w:t>
            </w:r>
            <w:r>
              <w:rPr>
                <w:rFonts w:ascii="Times New Roman" w:hAnsi="Times New Roman" w:cs="Times New Roman"/>
              </w:rPr>
              <w:t xml:space="preserve">раллельно поставленным гимнастическим скамейкам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79" w:type="pct"/>
            <w:textDirection w:val="lrTb"/>
            <w:noWrap w:val="false"/>
          </w:tcPr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Выполнение упражнений, сохраняя равновесие и преодолевая препятствия.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Подвижная игра с бегом и прыжками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41" w:type="pct"/>
            <w:textDirection w:val="lrTb"/>
            <w:noWrap w:val="false"/>
          </w:tcPr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упражнения на рав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новесие, преодолевают препят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ствия с помощью учителя.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Участвуют в игре по инструкции учителя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1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упражнения на равновесие, преодолевают препятствия по инструкции учителя. Играют в подвижную игру после инструкции учителя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3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22.11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2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9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55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Расхождение вдвоем поворотом при встрече на гимнастической скамейке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79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Выполнение упражнений, сохраняя равновесие при выполнении упражнения на гимнастической скамейке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4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упражнения на рав</w:t>
            </w:r>
            <w:r>
              <w:rPr>
                <w:rFonts w:ascii="Times New Roman" w:hAnsi="Times New Roman" w:cs="Times New Roman"/>
              </w:rPr>
              <w:t xml:space="preserve">новесие после неоднократного показа по прямому указанию учителя. Участвуют в игровых заданиях (в паре)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1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упражнения на равновесие после показа учителем. Участвуют в соревновательной деятельности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3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25.11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2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9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55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Ходьба по гимнастической скамейке прямо, правым, левым боком с различными положениями рук, с мячом в руках, бросанием и ловлей мяча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79" w:type="pct"/>
            <w:textDirection w:val="lrTb"/>
            <w:noWrap w:val="false"/>
          </w:tcPr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Выполнение комплекса упражнений для утренней зарядки.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Сохранение равновесия на ограниченной поверхности, выполняя пере</w:t>
            </w:r>
            <w:r>
              <w:rPr>
                <w:rFonts w:ascii="Times New Roman" w:hAnsi="Times New Roman" w:cs="Times New Roman"/>
              </w:rPr>
              <w:t xml:space="preserve">движения, двигательные действия с мячом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4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комплекс меньшее количество повторений. Выпол</w:t>
            </w:r>
            <w:r>
              <w:rPr>
                <w:rFonts w:ascii="Times New Roman" w:hAnsi="Times New Roman" w:cs="Times New Roman"/>
              </w:rPr>
              <w:t xml:space="preserve">няют ходьбу по гимнастической скамейке прямо, правым, левым боком с различными положениями рук после неоднократного показа по прямому указанию учителя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17" w:type="pct"/>
            <w:textDirection w:val="lrTb"/>
            <w:noWrap w:val="false"/>
          </w:tcPr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комплекс упражнений по показу учителя.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ходьбу по гимнастической скамейке прямо, правым, левым боком с различными положениями рук самостоятельно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3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26.11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2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9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55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Комплекс упражнений с гимнастической скакалкой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79" w:type="pct"/>
            <w:textDirection w:val="lrTb"/>
            <w:noWrap w:val="false"/>
          </w:tcPr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Выполнение ходьбы с прыжками, доставая рукой ленточки.</w:t>
            </w:r>
            <w:r>
              <w:rPr>
                <w:sz w:val="24"/>
                <w:szCs w:val="24"/>
              </w:rPr>
            </w:r>
          </w:p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Выполнение общеразвивающих упражнений в колонне по одному в движении.</w:t>
            </w:r>
            <w:r>
              <w:rPr>
                <w:sz w:val="24"/>
                <w:szCs w:val="24"/>
              </w:rPr>
            </w:r>
          </w:p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Выполнение упражнений со скакалкой: удержание, складывание, завязывание скакалки.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Выполнение прыжков через скакалку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41" w:type="pct"/>
            <w:textDirection w:val="lrTb"/>
            <w:noWrap w:val="false"/>
          </w:tcPr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ходьбу по указанию учителя.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упражнения в движении наименьшее количество раз. Выполняют корригирующие упражнения после неоднократного показа по прямому указанию учителя. Выполняют доступные упражнения со скакалкой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1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ходьбу по указанию учителя. Выполняют упражнения в движении по показу учителя. Выполняют корригирующие упражнения с предметом после показа учителя. Выполняют упражнения со скакалкой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3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29.11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2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9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55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Упражнения для формирования правильной осанки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79" w:type="pct"/>
            <w:textDirection w:val="lrTb"/>
            <w:noWrap w:val="false"/>
          </w:tcPr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Выполнение ходьбы по канату.</w:t>
            </w:r>
            <w:r>
              <w:rPr>
                <w:sz w:val="24"/>
                <w:szCs w:val="24"/>
              </w:rPr>
            </w:r>
          </w:p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Выполнение ходьбы с различными положениями рук за учителем и за направляющим, сохраняя правильную осанку Выполнение общеразви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вающих упражнений с малыми мячами.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Подвижная игра с бегом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41" w:type="pct"/>
            <w:textDirection w:val="lrTb"/>
            <w:noWrap w:val="false"/>
          </w:tcPr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упражнения на формирование правильной осанки, ориентируясь на образец выполнения учителем (или на образец правильного выполнения обучающихся 2 группы).</w:t>
            </w:r>
            <w:r>
              <w:rPr>
                <w:sz w:val="24"/>
                <w:szCs w:val="24"/>
              </w:rPr>
            </w:r>
          </w:p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упражнения с ма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лыми мячами наименьшее количество раз.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Участвуют в подвижной игре по показу и инструкции учителя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17" w:type="pct"/>
            <w:textDirection w:val="lrTb"/>
            <w:noWrap w:val="false"/>
          </w:tcPr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корригирующие упражнения после показа учителем. Выполняют упражнения с малыми мячами после показа учителем.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Играют в подвижную игру по показу и инструкции учителя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3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2.12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2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9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55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Упражнения с малыми мячами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79" w:type="pct"/>
            <w:textDirection w:val="lrTb"/>
            <w:noWrap w:val="false"/>
          </w:tcPr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Выполнение бега в чередовании с ходьбой.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Выполнение упражнений с малыми мячами: пере</w:t>
            </w:r>
            <w:r>
              <w:rPr>
                <w:rFonts w:ascii="Times New Roman" w:hAnsi="Times New Roman" w:cs="Times New Roman"/>
              </w:rPr>
              <w:t xml:space="preserve">кладывание, подбрасывание, перебрасывание мяча, бросание в пол, в стену и ловля его. Подвижная игра с элементами общеразвивающих упражнений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41" w:type="pct"/>
            <w:textDirection w:val="lrTb"/>
            <w:noWrap w:val="false"/>
          </w:tcPr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бег в чередовании с ходьбой под контролем учителя. Выполняют упражнения с малыми мячами по прямому указанию учителя.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Участвуют в подвижной игре по показу и инструкции учителя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17" w:type="pct"/>
            <w:textDirection w:val="lrTb"/>
            <w:noWrap w:val="false"/>
          </w:tcPr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бег в чередовании с ходьбой. Выполняют упражнения с малыми мячами, ориентируясь на образец выполнения учителем.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Играют в подвижную игру по показу и инструкции учителя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3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3.12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2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9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55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Стойка на одной ноге, другая согнута вперед, руки в различных исходных положениях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79" w:type="pct"/>
            <w:textDirection w:val="lrTb"/>
            <w:noWrap w:val="false"/>
          </w:tcPr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Выполнение построений в шеренгу, в колонну по одному.</w:t>
            </w:r>
            <w:r>
              <w:rPr>
                <w:sz w:val="24"/>
                <w:szCs w:val="24"/>
              </w:rPr>
            </w:r>
          </w:p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Освоение бега в медлен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ном темпе, чередование ходьбы и бега.</w:t>
            </w:r>
            <w:r>
              <w:rPr>
                <w:sz w:val="24"/>
                <w:szCs w:val="24"/>
              </w:rPr>
            </w:r>
          </w:p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Выполнение упражнений на основные положения и движения рук, ног, головы, туловища.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Удержание равновесия во время выполнения упражнения. Коррекционная игра на развитие точности дви</w:t>
            </w:r>
            <w:r>
              <w:rPr>
                <w:rFonts w:ascii="Times New Roman" w:hAnsi="Times New Roman" w:cs="Times New Roman"/>
              </w:rPr>
              <w:t xml:space="preserve">жений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4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Фиксируют внимание и воспри</w:t>
            </w:r>
            <w:r>
              <w:rPr>
                <w:rFonts w:ascii="Times New Roman" w:hAnsi="Times New Roman" w:cs="Times New Roman"/>
              </w:rPr>
              <w:t xml:space="preserve">нимают расположение зрительных пространственных опор - ориентиров для выполнения по</w:t>
            </w:r>
            <w:r>
              <w:rPr>
                <w:rFonts w:ascii="Times New Roman" w:hAnsi="Times New Roman" w:cs="Times New Roman"/>
              </w:rPr>
              <w:t xml:space="preserve">строений и перестроений. Выполняют бег и ходьбу, ориентируясь на образец в</w:t>
            </w:r>
            <w:r>
              <w:rPr>
                <w:rFonts w:ascii="Times New Roman" w:hAnsi="Times New Roman" w:cs="Times New Roman"/>
              </w:rPr>
              <w:t xml:space="preserve">ыполнения учителем и/или обучающимися 2 группы. Выполняют основные положения и движения рук, ног, головы, туловища с наименьшим количеством раз. Выполняют упражнения на равновесие с помощью учителя. Участвуют в подвижной игре по показу и инструкции учителя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17" w:type="pct"/>
            <w:textDirection w:val="lrTb"/>
            <w:noWrap w:val="false"/>
          </w:tcPr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построение в шеренгу, в колонну по команде учителя, ориентируясь на зрительно- пространственные опоры. Выполняют упражнения на основные положения и движения рук, ног, головы, туловища.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Чередуют ходьбу с бегом, сохраняя темп, дистанцию во время движения, удерживая правильную осанку во время ходьбы. Выполняют упражнения на равновесие по показу учителя. Играют в подвижную игру после инструкции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3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6.12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2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9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55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Упражнения с большим мячом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79" w:type="pct"/>
            <w:textDirection w:val="lrTb"/>
            <w:noWrap w:val="false"/>
          </w:tcPr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Выполнение бега в чере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довании с ходьбой.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Выполнение упражнений с большим мячом: пере</w:t>
            </w:r>
            <w:r>
              <w:rPr>
                <w:rFonts w:ascii="Times New Roman" w:hAnsi="Times New Roman" w:cs="Times New Roman"/>
              </w:rPr>
              <w:t xml:space="preserve">кладывание, подбрасывание, перебрасывание мяча, бросание в пол, в стену и ловля его. Подвижная игра с прыжками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41" w:type="pct"/>
            <w:textDirection w:val="lrTb"/>
            <w:noWrap w:val="false"/>
          </w:tcPr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бег в чередовании с ходьбой под контролем учителя. Выполняют упражнения с большим мячом по прямому указанию учителя.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Участвуют в подвижной игре по показу и инструкции учителя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17" w:type="pct"/>
            <w:textDirection w:val="lrTb"/>
            <w:noWrap w:val="false"/>
          </w:tcPr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бег в чередовании с ходьбой. Выполняют упражнения с большим мячом, ориентируясь на образец выполнения учителем.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Играют в подвижную игру по показу и инструкции учителя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3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9.12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2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9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39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55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Лазание вверх, вниз по гимнастической стенке, не пропуская реек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79" w:type="pct"/>
            <w:textDirection w:val="lrTb"/>
            <w:noWrap w:val="false"/>
          </w:tcPr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Ознакомление с игровыми задания на построение и перестроения. Выполнение ходьбы в различном темпе. Освоение разновидностей ходьбы.</w:t>
            </w:r>
            <w:r>
              <w:rPr>
                <w:sz w:val="24"/>
                <w:szCs w:val="24"/>
              </w:rPr>
            </w:r>
          </w:p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Выполнение комплекса утренней гимнастики. Определение названия двигательному действию, названия оборудования.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Выполнение правильного захвата рейки руками и правильной постановки стопы на гимнастическую стенку. Подвижная игра с прыжками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41" w:type="pct"/>
            <w:textDirection w:val="lrTb"/>
            <w:noWrap w:val="false"/>
          </w:tcPr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ходьбу на носках, на пятках, на внутреннем и внешнем своде стопы. Выполняют комплекс утренней гимнастики ориентируясь на образец выполнения учителем и/или обучающимися 2 группы.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лазанье (с помощью учителя, по возможности самостоятельно) по прямому указанию учителя. Участвуют в подвижной игре по показу и инструкции учителя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17" w:type="pct"/>
            <w:textDirection w:val="lrTb"/>
            <w:noWrap w:val="false"/>
          </w:tcPr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игровые задания. Осваивают и выполняют ходьбу по прямой линии на носках, на пятках, на внутреннем и внешнем своде стопы с сохранением равновесия на ограниченной поверхности.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Смотрят образец выполнения упражнения, слушают инструкцию учителя, выполняют упражнения. Осваивают и используют игровые умения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3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10.12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13.12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2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gridSpan w:val="9"/>
            <w:tcW w:w="5000" w:type="pc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Игры </w:t>
            </w:r>
            <w:r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4 часа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9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41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55" w:type="pct"/>
            <w:textDirection w:val="lrTb"/>
            <w:noWrap w:val="false"/>
          </w:tcPr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Правила ТБ на занятиях подвижными играми. Корригирующие игры: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«Салки», «Мишка на льдине»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79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Беседа о правилах поведения на занятиях подвижными играми. Выполнение ходьбы со сменой положения рук. Выполнение упражнений для укрепления голено</w:t>
            </w:r>
            <w:r>
              <w:rPr>
                <w:rFonts w:ascii="Times New Roman" w:hAnsi="Times New Roman" w:cs="Times New Roman"/>
              </w:rPr>
              <w:t xml:space="preserve">стопных суставов и стоп. Выполнение игровых упражнений в беге в различных направлениях, на скорость не наталкиваясь друг на друга, действуя по сигналу и согласно правилам игры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41" w:type="pct"/>
            <w:textDirection w:val="lrTb"/>
            <w:noWrap w:val="false"/>
          </w:tcPr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Слушают инструктаж, отвечают на вопросы односложно (да/нет) и зрительно воспринимают образец поведения на уроках физической культуры (техника безопасности).</w:t>
            </w:r>
            <w:r>
              <w:rPr>
                <w:sz w:val="24"/>
                <w:szCs w:val="24"/>
              </w:rPr>
            </w:r>
          </w:p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ходьбу со сменой положения рук под контролем учителя.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упражнения наименьшее количество раз. Участвуют в различных видах игр по инструкции и по показу учителя, ориентируясь на поэтапный показ отдельных действий (при необходимости, повторный показ, дополнительная индивидуальная инструкция учителя)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1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Слушают инструктаж, отвечают на вопросы односложно (да/нет) и зрительно восприн</w:t>
            </w:r>
            <w:r>
              <w:rPr>
                <w:rFonts w:ascii="Times New Roman" w:hAnsi="Times New Roman" w:cs="Times New Roman"/>
              </w:rPr>
              <w:t xml:space="preserve">имают образец поведения на уроках физической культуры (техника безопасности). Выполняют ходьбу со сменой положения рук по показу учителя. Выполняют упражнения по инструкции и показу учителя. Участвуют в различных видах игр после инструкции и показа учителя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3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16.12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17.12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2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9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55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Коррекционные игры: «Воздушный шар», «Повтори движение»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79" w:type="pct"/>
            <w:textDirection w:val="lrTb"/>
            <w:noWrap w:val="false"/>
          </w:tcPr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a0a0a"/>
                <w:sz w:val="24"/>
                <w:szCs w:val="24"/>
                <w:lang w:eastAsia="ru-RU" w:bidi="ru-RU"/>
              </w:rPr>
              <w:t xml:space="preserve">Выполнение упражнений со скакалкой.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a0a0a"/>
              </w:rPr>
              <w:t xml:space="preserve">Бросание и ловля мяча из разных положений, двумя руками, правой и левой рукой. Выполнение прыжков через скакалку на двух ногах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41" w:type="pct"/>
            <w:textDirection w:val="lrTb"/>
            <w:noWrap w:val="false"/>
          </w:tcPr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упражнения со ска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калкой по возможности. Осваи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вают и используют игровые умения.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Осваивают прыжки через скакалку по возможности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17" w:type="pct"/>
            <w:textDirection w:val="lrTb"/>
            <w:noWrap w:val="false"/>
          </w:tcPr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упражнения со скакалкой по показу учителя. Осваивают и используют игровые умения.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Прыгают через скакалку на двух ногах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3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20.12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2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9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55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Подвижные игры с бегом: «Пустое место»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79" w:type="pct"/>
            <w:textDirection w:val="lrTb"/>
            <w:noWrap w:val="false"/>
          </w:tcPr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Выполнение различных видов ходьбы в колонне. Выполнение общеразвивающих упражнений с флажками.</w:t>
            </w:r>
            <w:r>
              <w:rPr>
                <w:sz w:val="24"/>
                <w:szCs w:val="24"/>
              </w:rPr>
            </w:r>
          </w:p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Ознакомление с переноской гимнастических матов.</w:t>
            </w:r>
            <w:r>
              <w:rPr>
                <w:sz w:val="24"/>
                <w:szCs w:val="24"/>
              </w:rPr>
            </w:r>
          </w:p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Выполнение прыжка в высоту.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Подвижная игра с бегом на скорость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41" w:type="pct"/>
            <w:textDirection w:val="lrTb"/>
            <w:noWrap w:val="false"/>
          </w:tcPr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ходьбу на носках, на пятках, на внутреннем своде стопы.</w:t>
            </w:r>
            <w:r>
              <w:rPr>
                <w:sz w:val="24"/>
                <w:szCs w:val="24"/>
              </w:rPr>
            </w:r>
          </w:p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5-6 упражнений с флажками.</w:t>
            </w:r>
            <w:r>
              <w:rPr>
                <w:sz w:val="24"/>
                <w:szCs w:val="24"/>
              </w:rPr>
            </w:r>
          </w:p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прыжки после ин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струкции и неоднократного по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каза учителем (при необходимости: пошаговая инструкция учителя, пооперационный контроль выполнения действий).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Участвуют в подвижной игре по показу и инструкции учителя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17" w:type="pct"/>
            <w:textDirection w:val="lrTb"/>
            <w:noWrap w:val="false"/>
          </w:tcPr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ходьбу на носках, на пятках, на внутреннем и внешнем своде стопы.</w:t>
            </w:r>
            <w:r>
              <w:rPr>
                <w:sz w:val="24"/>
                <w:szCs w:val="24"/>
              </w:rPr>
            </w:r>
          </w:p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комплекс упражнений с флажками. Выполняют прыжки после инструкции и показа учителя.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Играют в подвижную игру после инструкции и показа учителя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3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23.12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2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gridSpan w:val="9"/>
            <w:tcW w:w="5000" w:type="pc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Лыжная подготовка </w:t>
            </w:r>
            <w:r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17 часов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9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55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Техника безопасности и правила поведения на лыжне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79" w:type="pct"/>
            <w:textDirection w:val="lrTb"/>
            <w:noWrap w:val="false"/>
          </w:tcPr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Беседа о правилах обращения с лыжным инвентарем и технике безопасности на занятиях лыжным спортом.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Тренировочные упраж</w:t>
            </w:r>
            <w:r>
              <w:rPr>
                <w:rFonts w:ascii="Times New Roman" w:hAnsi="Times New Roman" w:cs="Times New Roman"/>
              </w:rPr>
              <w:t xml:space="preserve">нения в подготовке к занятию, выбор лыж и палок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41" w:type="pct"/>
            <w:textDirection w:val="lrTb"/>
            <w:noWrap w:val="false"/>
          </w:tcPr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Слушают правила поведения на уроках лыжной подготовки, ин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формацию о предупреждении травм и обморожений с опорой на наглядность (презентации, картинки, карточки), участвуют в беседе и отвечают на вопросы учителя с опорой на визуальный план.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Готовятся к занятию, выбирают лыжи и палки с помощью учителя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17" w:type="pct"/>
            <w:textDirection w:val="lrTb"/>
            <w:noWrap w:val="false"/>
          </w:tcPr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Слушают правила поведения на уроках лыжной подготовки, информацию о предупреждении травм и обморожений с опорой на наглядность (презентации, картинки, карточки), участвуют в беседе и отвечают на вопросы учителя.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Готовятся к занятию, выбирают лыжи и палки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3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24.12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2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9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55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Совершенствование техники выполнения строевых команд и приемов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79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Тренировочные упраж</w:t>
            </w:r>
            <w:r>
              <w:rPr>
                <w:rFonts w:ascii="Times New Roman" w:hAnsi="Times New Roman" w:cs="Times New Roman"/>
              </w:rPr>
              <w:t xml:space="preserve">нения в подборе лыжного инвентаря и одежды к занятию. Выполнение строевые команд с лыжами и на лыжах, надевание и снимание лыж и палок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41" w:type="pct"/>
            <w:textDirection w:val="lrTb"/>
            <w:noWrap w:val="false"/>
          </w:tcPr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Готовятся к занятию, выбирают лыжи и палки с помощью учителя.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строевые команды по сигналу учителя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1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Готовятся к занятию, выбирают лыжи и палки. Выполняют строевые команды по сигналу учителя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3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27.12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2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9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55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Техники выполнения ступающего шага без палок и с палками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79" w:type="pct"/>
            <w:textDirection w:val="lrTb"/>
            <w:noWrap w:val="false"/>
          </w:tcPr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Построение в шеренгу с лыжами у ноги. Повторение безопасного способа переноски лыж при движении в колонне. Тренировочные упраж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нения на одевании лыжного инвентаря. Демонстрация ступающего шага.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Выполнение ступающего шага: перекрестная коор</w:t>
            </w:r>
            <w:r>
              <w:rPr>
                <w:rFonts w:ascii="Times New Roman" w:hAnsi="Times New Roman" w:cs="Times New Roman"/>
              </w:rPr>
              <w:t xml:space="preserve">динация движений рук и ног, перенос тяжести тела с одной ноги на другую, правильное положение туловища и головы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41" w:type="pct"/>
            <w:textDirection w:val="lrTb"/>
            <w:noWrap w:val="false"/>
          </w:tcPr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построение с лыжами.</w:t>
            </w:r>
            <w:r>
              <w:rPr>
                <w:sz w:val="24"/>
                <w:szCs w:val="24"/>
              </w:rPr>
            </w:r>
          </w:p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Передвигаются в колонне по одному с лыжами на плече и под рукой, соблюдая дистанцию по сигналу учителя.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Одевают лыжный инвентарь с помощью учителя. Передвигаются на лыжах ступающим шагом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17" w:type="pct"/>
            <w:textDirection w:val="lrTb"/>
            <w:noWrap w:val="false"/>
          </w:tcPr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построение с лыжами.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Передвигаются в колонне по одному с лыжами на плече и под рукой, соблюдая дистанцию по сигналу учителя. Одевают лыжный инвентарь. Передвигаются по лыжне ступающим шагом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3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10.01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2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9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48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55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Подготовка инвентаря для занятий лыжами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79" w:type="pct"/>
            <w:textDirection w:val="lrTb"/>
            <w:noWrap w:val="false"/>
          </w:tcPr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Тренировочные упраж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нения в одевании и за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креплении креплений. Выполнение построений с лыжами в шеренгу. Передвижение с лыжами в колонну по одному с соблюдением техники безопасности.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Передвижение ступающим шагом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4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Одевают самостоятельно или с помощью педагога форму для занятий лыжной подготовкой, подбирают лыжи и палки с помощью учителя, передвигаются к месту занятий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1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Самостоятельно готовятся к уроку физической культуры, подбирают лыжи и палки, передвигаются к месту занятий. Выполняют передвижение ступающим шагом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3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13.01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14.01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2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9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55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Построение в шеренгу по одному с лыжами в руках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79" w:type="pct"/>
            <w:textDirection w:val="lrTb"/>
            <w:noWrap w:val="false"/>
          </w:tcPr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Определение своего места в строю, построение в шеренгу, выполнение команд с лыжами в руках.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Передвижение ступающим шагом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4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строевые действия с лыжами по сигналу учителя, передвигаются к месту занятий под контролем учителя.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1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строевые действия по сигналу учителя, передвигаются к месту занятий, соблюдая технику безопасности при передвижении в колонне с лыжами. Передвигаются ступающим шагом по лыжне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3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17.01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2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9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51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55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Передвижение в колонне по одному с лыжами в руках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79" w:type="pct"/>
            <w:textDirection w:val="lrTb"/>
            <w:noWrap w:val="false"/>
          </w:tcPr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Выполнение построений с лыжами в шеренгу. Передвижение с лыжами в колонну по одному с соблюдением техники безопасности.</w:t>
            </w:r>
            <w:r>
              <w:rPr>
                <w:sz w:val="24"/>
                <w:szCs w:val="24"/>
              </w:rPr>
            </w:r>
          </w:p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Передвижение ступающим шагом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Сохранение дистанции в колонне с лыжами в руках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41" w:type="pct"/>
            <w:textDirection w:val="lrTb"/>
            <w:noWrap w:val="false"/>
          </w:tcPr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строевые команды с лыжами.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Передвигаются колонне по одному с лыжами в руках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17" w:type="pct"/>
            <w:textDirection w:val="lrTb"/>
            <w:noWrap w:val="false"/>
          </w:tcPr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строевые команды с лыжами по сигналу учителя. Передвигаются колонне по одному с лыжами в руках.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передвижение ступающим шагом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3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20.01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21.01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2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9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55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Передвижение в колонне по одному на лыжах без палок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79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Выполнение построений с лыжами и передвижение к месту занятий. Передвижение в колонне по одному без палок, сохраняя безопасную дистанцию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41" w:type="pct"/>
            <w:textDirection w:val="lrTb"/>
            <w:noWrap w:val="false"/>
          </w:tcPr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строевые команды с лыжами и строевые действия на лыжах по образцу.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передвижение в ко</w:t>
            </w:r>
            <w:r>
              <w:rPr>
                <w:rFonts w:ascii="Times New Roman" w:hAnsi="Times New Roman" w:cs="Times New Roman"/>
              </w:rPr>
              <w:t xml:space="preserve">лонне по одному на лыжах без палок наименьшее количество раз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1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строевые команды с лыжами и строевые действия на лыжах. Выполняют передвижение в колонне по одному на лыжах без палок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3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24.01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2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9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54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55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56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57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55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Ходьба на лыжах ступающим шагом без палок по кругу друг за другом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79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Выполнение построений с лыжа</w:t>
            </w:r>
            <w:r>
              <w:rPr>
                <w:rFonts w:ascii="Times New Roman" w:hAnsi="Times New Roman" w:cs="Times New Roman"/>
              </w:rPr>
              <w:t xml:space="preserve">ми в шеренгу. Передвижение с лыжами в колонну по одному с соблюдением техники безопасности. Выполнение передвижений на лыжах ступающим шагом, сохраняя равновесии, правильно вставать после падения. Выполнение спуска с горы на лыжах и подъема ступающим шагом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41" w:type="pct"/>
            <w:textDirection w:val="lrTb"/>
            <w:noWrap w:val="false"/>
          </w:tcPr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строевые команды с лыжами.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Передвигаются колонне по одному с лыжами в руках. Передвигаются на лыжах ступающим шагом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1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строевые команды с лыжами по сигналу учителя. Передвигаются колонне по одному с лыжами в руках. Передвигаются на лыжах ступающим, скользящим шагом. Выполняют спуск с горы на лыжах и подъем ступающим шагом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3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27.01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28.01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31.01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3.02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2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9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55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Прохождение отрезков на время от 200до 300 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79" w:type="pct"/>
            <w:textDirection w:val="lrTb"/>
            <w:noWrap w:val="false"/>
          </w:tcPr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Построение в шеренгу с лыжами у ноги.</w:t>
            </w:r>
            <w:r>
              <w:rPr>
                <w:sz w:val="24"/>
                <w:szCs w:val="24"/>
              </w:rPr>
            </w:r>
          </w:p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Повторение безопасного способа переноски лыж при движении в колонне. Одевание лыжного ин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вентаря.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Прохождение на лыжах отрезков на скорость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41" w:type="pct"/>
            <w:textDirection w:val="lrTb"/>
            <w:noWrap w:val="false"/>
          </w:tcPr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построение с лыжами.</w:t>
            </w:r>
            <w:r>
              <w:rPr>
                <w:sz w:val="24"/>
                <w:szCs w:val="24"/>
              </w:rPr>
            </w:r>
          </w:p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Передвигаются в колонне по одному с лыжами на плече и под рукой, соблюдая дистанцию по сигналу учителя.</w:t>
            </w:r>
            <w:r>
              <w:rPr>
                <w:sz w:val="24"/>
                <w:szCs w:val="24"/>
              </w:rPr>
            </w:r>
          </w:p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Одевают лыжный инвентарь с помощью учителя.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Осваивают выполнение попере</w:t>
            </w:r>
            <w:r>
              <w:rPr>
                <w:rFonts w:ascii="Times New Roman" w:hAnsi="Times New Roman" w:cs="Times New Roman"/>
              </w:rPr>
              <w:t xml:space="preserve">менного двухшажного хода (по возможности) после инструкции и неоднократного показа учителя (при необходимости: пошаговая инструкция учителя, пооперационный контроль выполнения действий)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17" w:type="pct"/>
            <w:textDirection w:val="lrTb"/>
            <w:noWrap w:val="false"/>
          </w:tcPr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построение с лыжами.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Передвигаются в колонне по одному с лыжами на плече и под рукой, соблюдая дистан</w:t>
            </w:r>
            <w:r>
              <w:rPr>
                <w:rFonts w:ascii="Times New Roman" w:hAnsi="Times New Roman" w:cs="Times New Roman"/>
              </w:rPr>
              <w:t xml:space="preserve">цию по сигналу учителя. Одевают лыжный инвентарь. Выполняют попеременный двухшажный ход после ин</w:t>
            </w:r>
            <w:r>
              <w:rPr>
                <w:rFonts w:ascii="Times New Roman" w:hAnsi="Times New Roman" w:cs="Times New Roman"/>
              </w:rPr>
              <w:t xml:space="preserve">струкции и показа учителя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3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7.02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2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9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60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61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55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Прохождение на лыжах за урок от 0,5 до 0,6 км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79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Выполнение построений с лыжами в шеренгу. Передвижение с лыжами в колонну по одному с соблюдением техники безопасности. Преодоление дистанции в быстром темпе за урок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41" w:type="pct"/>
            <w:textDirection w:val="lrTb"/>
            <w:noWrap w:val="false"/>
          </w:tcPr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строевые команды с лыжами.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Передвигаются колонне по одному с лыжами в руках. Преодолевают дистанцию в произвольном темпе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1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строевые команды с лыжами по сигналу учителя. Передвигаются колонне по одному с лыжами в руках. Преодолевают дистанцию в быстром темпе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3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10.02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11.02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14.02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2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gridSpan w:val="9"/>
            <w:tcW w:w="5000" w:type="pc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Игры </w:t>
            </w:r>
            <w:r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22 часа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9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55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Техника безопасности и правила поведения на подвижных играх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79" w:type="pct"/>
            <w:textDirection w:val="lrTb"/>
            <w:noWrap w:val="false"/>
          </w:tcPr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Беседа о правилах поведения и предупреждения травматизма во время занятий физическими упражнениями.</w:t>
            </w:r>
            <w:r>
              <w:rPr>
                <w:sz w:val="24"/>
                <w:szCs w:val="24"/>
              </w:rPr>
            </w:r>
          </w:p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Выполнение комплекса упражнений для утренней зарядки.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Подвижная игра с бегом и прыжками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41" w:type="pct"/>
            <w:textDirection w:val="lrTb"/>
            <w:noWrap w:val="false"/>
          </w:tcPr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Отвечают на вопросы односложно.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упражнения наименьшее количество раз. Выполняют упражнения с мячом по инструкции и по показу учителя, ориентируясь на поэтапный показ отдельных действий и операций в последовательности их выполнения, под пооперацион</w:t>
            </w:r>
            <w:r>
              <w:rPr>
                <w:rFonts w:ascii="Times New Roman" w:hAnsi="Times New Roman" w:cs="Times New Roman"/>
              </w:rPr>
              <w:t xml:space="preserve">ным (пошаговым) контролем учителя (при необходимости)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17" w:type="pct"/>
            <w:textDirection w:val="lrTb"/>
            <w:noWrap w:val="false"/>
          </w:tcPr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Отвечают на вопросы предложениями.</w:t>
            </w:r>
            <w:r>
              <w:rPr>
                <w:sz w:val="24"/>
                <w:szCs w:val="24"/>
              </w:rPr>
            </w:r>
          </w:p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комплекс упражнений по показу и инструкции учителя.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Играют в подвижную игру после инструкции учителя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3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17.02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2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9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55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Значение утренней гимнастики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79" w:type="pct"/>
            <w:textDirection w:val="lrTb"/>
            <w:noWrap w:val="false"/>
          </w:tcPr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Выполнение поворотов на месте налево и направо переступанием. Выполнение ритмичной ходьбы с сохранение заданного темпа ходьбы. Выполнение общеразвивающих упражнений типа «зарядка».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Подвижная игра с бегом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41" w:type="pct"/>
            <w:textDirection w:val="lrTb"/>
            <w:noWrap w:val="false"/>
          </w:tcPr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простые виды по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строений, осваивают на доступном уровне строевые действия в шеренге и колонне (с помощью учителя).</w:t>
            </w:r>
            <w:r>
              <w:rPr>
                <w:sz w:val="24"/>
                <w:szCs w:val="24"/>
              </w:rPr>
            </w:r>
          </w:p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ходьбу с изменением скорости. Выполняют практиче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ские задания с заданным пара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метрами (составляют комплекс утренней гимнастики) с помощью педагога.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Участвуют в подвижной игре по инструкции и показу учителя, ориентируясь на поэтапный показ отдельных действий.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17" w:type="pct"/>
            <w:textDirection w:val="lrTb"/>
            <w:noWrap w:val="false"/>
          </w:tcPr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построения и перестроения в шеренгу, колонну, осваивают действия в шеренге и колонне.</w:t>
            </w:r>
            <w:r>
              <w:rPr>
                <w:sz w:val="24"/>
                <w:szCs w:val="24"/>
              </w:rPr>
            </w:r>
          </w:p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ходьбу с изменением скорости. Выполняют практические задания с заданным параметрами (составляют комплекс утренней гимнастики).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Участвуют в различных видах игр после инструкции и показа учителя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3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18.02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2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9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55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Игры с элементами общеразвивающих упражнений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79" w:type="pct"/>
            <w:textDirection w:val="lrTb"/>
            <w:noWrap w:val="false"/>
          </w:tcPr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Выполнение ходьбы с хлопками.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Выполнение упражнений с волейбольным мячом. Подвижная игра на по</w:t>
            </w:r>
            <w:r>
              <w:rPr>
                <w:rFonts w:ascii="Times New Roman" w:hAnsi="Times New Roman" w:cs="Times New Roman"/>
              </w:rPr>
              <w:t xml:space="preserve">вторение движений педагога или ведущего, действие по сигналу, согласно правилам игры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41" w:type="pct"/>
            <w:textDirection w:val="lrTb"/>
            <w:noWrap w:val="false"/>
          </w:tcPr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ходьбу, ориентируясь на образец выполнения учи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телем. Выполняют 3-4 упражнения с мячом.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Осваивают и используют игровые умения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17" w:type="pct"/>
            <w:textDirection w:val="lrTb"/>
            <w:noWrap w:val="false"/>
          </w:tcPr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ходьбу по показу учителя.</w:t>
            </w:r>
            <w:r>
              <w:rPr>
                <w:sz w:val="24"/>
                <w:szCs w:val="24"/>
              </w:rPr>
            </w:r>
          </w:p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упражнения по инструкции учителя.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Осваивают и используют игровые умения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3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21.02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2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9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55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Игра с бросанием и ловлей мяча: «Бросить и поймать»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79" w:type="pct"/>
            <w:textDirection w:val="lrTb"/>
            <w:noWrap w:val="false"/>
          </w:tcPr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Выполнение бега в чередовании с ходьбой в колонне по одному. Построение в круг и выполнение общеразвивающих упражнений типа «зарядка».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Подвижная игра в под</w:t>
            </w:r>
            <w:r>
              <w:rPr>
                <w:rFonts w:ascii="Times New Roman" w:hAnsi="Times New Roman" w:cs="Times New Roman"/>
              </w:rPr>
              <w:t xml:space="preserve">брасывании мяча, ловли его и быстром беге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41" w:type="pct"/>
            <w:textDirection w:val="lrTb"/>
            <w:noWrap w:val="false"/>
          </w:tcPr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бег в чередовании с ходьбой в колонне по одному под контролем педагога. Выполняют построение в круг с помощью учителя.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Участвуют в игре по инструкции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17" w:type="pct"/>
            <w:textDirection w:val="lrTb"/>
            <w:noWrap w:val="false"/>
          </w:tcPr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бег в чередовании с ходьбой в колонне по одному. Отвечают на вопросы целым предложением.</w:t>
            </w:r>
            <w:r>
              <w:rPr>
                <w:sz w:val="24"/>
                <w:szCs w:val="24"/>
              </w:rPr>
            </w:r>
          </w:p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построение в круг и комплекс утренней зарядки по инструкции учителя.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Осваивают и используют игровые умения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3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24.02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2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9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55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Подвижные игры с бегом: «Пустое место»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79" w:type="pct"/>
            <w:textDirection w:val="lrTb"/>
            <w:noWrap w:val="false"/>
          </w:tcPr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Выполнение различных видов ходьбы в колонне. Выполнение общеразвивающих упражнений с флажками.</w:t>
            </w:r>
            <w:r>
              <w:rPr>
                <w:sz w:val="24"/>
                <w:szCs w:val="24"/>
              </w:rPr>
            </w:r>
          </w:p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Ознакомление с переноской гимнастических матов.</w:t>
            </w:r>
            <w:r>
              <w:rPr>
                <w:sz w:val="24"/>
                <w:szCs w:val="24"/>
              </w:rPr>
            </w:r>
          </w:p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Выполнение прыжка в высоту.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Подвижная игра с бегом на скорость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41" w:type="pct"/>
            <w:textDirection w:val="lrTb"/>
            <w:noWrap w:val="false"/>
          </w:tcPr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ходьбу на носках, на пятках, на внутреннем своде стопы.</w:t>
            </w:r>
            <w:r>
              <w:rPr>
                <w:sz w:val="24"/>
                <w:szCs w:val="24"/>
              </w:rPr>
            </w:r>
          </w:p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5-6 упражнений с флажками.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прыжки после ин</w:t>
            </w:r>
            <w:r>
              <w:rPr>
                <w:rFonts w:ascii="Times New Roman" w:hAnsi="Times New Roman" w:cs="Times New Roman"/>
              </w:rPr>
              <w:t xml:space="preserve">струкции и неоднократного показа учителем (при необходимости: пошаговая инструкция учителя, пооперационный контроль выполнения действий). Участвуют в подвижной игре по показу и инструкции учителя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17" w:type="pct"/>
            <w:textDirection w:val="lrTb"/>
            <w:noWrap w:val="false"/>
          </w:tcPr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ходьбу на носках, на пятках, на внутреннем и внешнем своде стопы.</w:t>
            </w:r>
            <w:r>
              <w:rPr>
                <w:sz w:val="24"/>
                <w:szCs w:val="24"/>
              </w:rPr>
            </w:r>
          </w:p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комплекс упражнений с флажками. Выполняют прыжки после инструкции и показа учителя.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Играют в подвижную игру после инструкции и показа учителя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3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25.02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2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9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55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Эстафеты с предметами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79" w:type="pct"/>
            <w:textDirection w:val="lrTb"/>
            <w:noWrap w:val="false"/>
          </w:tcPr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Подвижная игра с эле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ментами перестроений. Выполнение бега в чередовании с ходьбой. Выполнение комплекса общеразвивающих упражнений.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Эстафета с предметами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4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бег в чередовании с ходьбой в колонне по одному под контролем педагога. Участвуют в соревновательной деятельности по возможности (участвуют в эстафете)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1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бег в чередовании с ходьбой в колонне по одному. Участвуют в соревновательной деятельности (участвуют в эстафете)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3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28.02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2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9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55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Игры с метанием мяча «Подвижная цель», «Обгони мяч»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79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Ходьба с хлопками. Выполнение упражнений с волейбольным мячом. Подвижные игры на выполнение передачи - ловли мяча, согласование свои действия с действиями других игроков, соизмерение бросков с расстоянием до цели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41" w:type="pct"/>
            <w:textDirection w:val="lrTb"/>
            <w:noWrap w:val="false"/>
          </w:tcPr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ходьбу, ориентируясь на образец выполнения учителем. Выполняют 5-6 упражнения с мячом.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Осваивают и используют игровые умения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17" w:type="pct"/>
            <w:textDirection w:val="lrTb"/>
            <w:noWrap w:val="false"/>
          </w:tcPr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ходьбу по показу учителя.</w:t>
            </w:r>
            <w:r>
              <w:rPr>
                <w:sz w:val="24"/>
                <w:szCs w:val="24"/>
              </w:rPr>
            </w:r>
          </w:p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упражнения по инструкции учителя.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Осваивают и используют игровые умения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3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2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9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55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Подвижные игры на развитие основных дви</w:t>
            </w:r>
            <w:r>
              <w:rPr>
                <w:rFonts w:ascii="Times New Roman" w:hAnsi="Times New Roman" w:cs="Times New Roman"/>
              </w:rPr>
              <w:t xml:space="preserve">жений- прыжков: «Волк во рву», «Рыбаки и рыбки»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79" w:type="pct"/>
            <w:textDirection w:val="lrTb"/>
            <w:noWrap w:val="false"/>
          </w:tcPr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Выполнение медленного бега с сохранением пра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вильной осанки.</w:t>
            </w:r>
            <w:r>
              <w:rPr>
                <w:sz w:val="24"/>
                <w:szCs w:val="24"/>
              </w:rPr>
            </w:r>
          </w:p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Выполнение общеразвивающих упражнений с малыми мячами.</w:t>
            </w:r>
            <w:r>
              <w:rPr>
                <w:sz w:val="24"/>
                <w:szCs w:val="24"/>
              </w:rPr>
            </w:r>
          </w:p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Выполнение прыжков на одной ноге на месте и с продвижением.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Подвижные игры на взаимо</w:t>
            </w:r>
            <w:r>
              <w:rPr>
                <w:rFonts w:ascii="Times New Roman" w:hAnsi="Times New Roman" w:cs="Times New Roman"/>
                <w:color w:val="0a0a0a"/>
              </w:rPr>
              <w:t xml:space="preserve">действие согласно правилам игры, перепрыгивание через препятствия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41" w:type="pct"/>
            <w:textDirection w:val="lrTb"/>
            <w:noWrap w:val="false"/>
          </w:tcPr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Удерживают правильное положение тела во время бега (пооперационный контроль выполнения действий).</w:t>
            </w:r>
            <w:r>
              <w:rPr>
                <w:sz w:val="24"/>
                <w:szCs w:val="24"/>
              </w:rPr>
            </w:r>
          </w:p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Смотрят образец выполнения упражнения, слушают инструкцию учителя, выполняют упражнения с предметом по показу.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Участвуют в подвижной игре под контролем учителя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1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Удерживают правильное положение тела во время бега. Смотрят образец выполнения упражнения, слушают инструкцию учителя, выполняют упражнения с предметом. Участвуют в различных видах игр после инструкции и показа учителя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3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2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9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55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Эстафета с мячом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79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Выполнение ходьбы змейкой, в полуприседе. Чередование бега и ходьбы по сигналу. Выполнение броска набивного мяча (вес до 1 кг) различными способами двумя руками. Эстафеты на взаимодействие </w:t>
            </w:r>
            <w:r>
              <w:rPr>
                <w:rFonts w:ascii="Times New Roman" w:hAnsi="Times New Roman" w:cs="Times New Roman"/>
                <w:color w:val="0a0a0a"/>
              </w:rPr>
              <w:t xml:space="preserve">с товарищами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41" w:type="pct"/>
            <w:textDirection w:val="lrTb"/>
            <w:noWrap w:val="false"/>
          </w:tcPr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Удерживают правильное положение тела во время ходьбы (с помощью учителя). Выполняют чередование бега и ходьбы.</w:t>
            </w:r>
            <w:r>
              <w:rPr>
                <w:sz w:val="24"/>
                <w:szCs w:val="24"/>
              </w:rPr>
            </w:r>
          </w:p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Бросают набивной мяч из различных исходных положений меньшее количество раз.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Осваивают и используют игровые умения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17" w:type="pct"/>
            <w:textDirection w:val="lrTb"/>
            <w:noWrap w:val="false"/>
          </w:tcPr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ходьбу змейкой, в полуприседе.</w:t>
            </w:r>
            <w:r>
              <w:rPr>
                <w:sz w:val="24"/>
                <w:szCs w:val="24"/>
              </w:rPr>
            </w:r>
          </w:p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чередование бега и ходьбы.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Бросают набивной мяч из различных исходных положений. Осваивают и используют игровые умения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3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7.03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2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9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55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Игры и строевые упражнения: «Воробьи и вороны»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79" w:type="pct"/>
            <w:textDirection w:val="lrTb"/>
            <w:noWrap w:val="false"/>
          </w:tcPr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Выполнение комплекса упражнений в движении. Выполнение упражнений на сохранение равновесия в ходьбе.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Выполнение игровых действия соблюдая пра</w:t>
            </w:r>
            <w:r>
              <w:rPr>
                <w:rFonts w:ascii="Times New Roman" w:hAnsi="Times New Roman" w:cs="Times New Roman"/>
              </w:rPr>
              <w:t xml:space="preserve">вила игры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41" w:type="pct"/>
            <w:textDirection w:val="lrTb"/>
            <w:noWrap w:val="false"/>
          </w:tcPr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комплекс упражне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ний наименьшее количество раз. Выполняют ходьбу по линии на носках, на пятках с различными положениями рук по показу учителя.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Осваивают и используют игровые умения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17" w:type="pct"/>
            <w:textDirection w:val="lrTb"/>
            <w:noWrap w:val="false"/>
          </w:tcPr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комплекс упражнений по показу учителя.</w:t>
            </w:r>
            <w:r>
              <w:rPr>
                <w:sz w:val="24"/>
                <w:szCs w:val="24"/>
              </w:rPr>
            </w:r>
          </w:p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ходьбу по линии на носках, на пятках с различными положениями рук.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Осваивают и используют игровые умения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3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10.03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2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9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55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Игры на развитие внимания, памяти, точности движений: «Школа мяча»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79" w:type="pct"/>
            <w:textDirection w:val="lrTb"/>
            <w:noWrap w:val="false"/>
          </w:tcPr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a0a0a"/>
                <w:sz w:val="24"/>
                <w:szCs w:val="24"/>
                <w:lang w:eastAsia="ru-RU" w:bidi="ru-RU"/>
              </w:rPr>
              <w:t xml:space="preserve">Выполнение упражнений со скакалкой.</w:t>
            </w:r>
            <w:r>
              <w:rPr>
                <w:sz w:val="24"/>
                <w:szCs w:val="24"/>
              </w:rPr>
            </w:r>
          </w:p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a0a0a"/>
                <w:sz w:val="24"/>
                <w:szCs w:val="24"/>
                <w:lang w:eastAsia="ru-RU" w:bidi="ru-RU"/>
              </w:rPr>
              <w:t xml:space="preserve">Бросание и ловля мяча из разных положений, двумя руками, правой и левой рукой.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a0a0a"/>
              </w:rPr>
              <w:t xml:space="preserve">Выполнение прыжков через скакалку на двух ногах.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41" w:type="pct"/>
            <w:textDirection w:val="lrTb"/>
            <w:noWrap w:val="false"/>
          </w:tcPr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упражнения со ска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калкой по возможности. Осваи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вают и используют игровые умения.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Осваивают прыжки через скакалку по возможности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1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Игры на развитие внимания, памяти, точности движений: «Школа мяча»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3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11.03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2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9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55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Эстафеты на развитее координации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79" w:type="pct"/>
            <w:textDirection w:val="lrTb"/>
            <w:noWrap w:val="false"/>
          </w:tcPr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Подвижная игра с эле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ментами перестроений. Выполнение бега в чередовании с ходьбой. Выполнение комплекса общеразвивающих упражнений.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Эстафета с предметами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4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бег в чередовании с ходьбой в колонне по одному под контролем педагога. Участвуют в соревновательной деятельности по возможности (участвуют в эстафете)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1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бег в чередовании с ходьбой в колонне по одному. Участвуют в соревновательной деятельности (участвуют в эстафете)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3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14.03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2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9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55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Передача предметов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79" w:type="pct"/>
            <w:textDirection w:val="lrTb"/>
            <w:noWrap w:val="false"/>
          </w:tcPr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ходьбу с прыжками, доставая рукой ленточки.</w:t>
            </w:r>
            <w:r>
              <w:rPr>
                <w:sz w:val="24"/>
                <w:szCs w:val="24"/>
              </w:rPr>
            </w:r>
          </w:p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Выполнение общеразви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вающих упражнений в колонне по одному в движении.</w:t>
            </w:r>
            <w:r>
              <w:rPr>
                <w:sz w:val="24"/>
                <w:szCs w:val="24"/>
              </w:rPr>
            </w:r>
          </w:p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Выполнение упражнений со скакалкой: удержание, складывание, завязывание скакалки.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Игровые задания в передаче предметов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41" w:type="pct"/>
            <w:textDirection w:val="lrTb"/>
            <w:noWrap w:val="false"/>
          </w:tcPr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ходьбу по указанию учителя.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упражнения в движении наименьшее количество раз. Выполняют корригирующие упражнения после неоднократного показа по прямому указанию учителя. Выполняют игровые задания в передаче предметов с помощью учителя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1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ходьбу по указанию учителя. Выполняют упражнения в движении по показу учителя. Выполняют корригирующие упражнения с предметом после показа учителя. Выполняют игровые задания в передаче предметов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3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17.03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2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9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55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Переноска предметов, спортивного инвентаря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79" w:type="pct"/>
            <w:textDirection w:val="lrTb"/>
            <w:noWrap w:val="false"/>
          </w:tcPr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Выполнение бега в чередовании с ходьбой. Выполнение комплекса общеразвивающих упражнений.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Освоение правил пере</w:t>
            </w:r>
            <w:r>
              <w:rPr>
                <w:rFonts w:ascii="Times New Roman" w:hAnsi="Times New Roman" w:cs="Times New Roman"/>
              </w:rPr>
              <w:t xml:space="preserve">носки предметов и спортивного инвентаря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4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бег в чередовании с ходьбой в колонне по одному под контролем педагога. Осваивают и используют игровые умения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1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ходьбу по указанию учителя. Выполняют упражнения в движении по показу учителя. Осваивают и используют игровые умения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3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18.03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2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9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55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Подвижная игра на развитие основных движений- лазания: «Перелет птиц»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79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Подвижная игра с эле</w:t>
            </w:r>
            <w:r>
              <w:rPr>
                <w:rFonts w:ascii="Times New Roman" w:hAnsi="Times New Roman" w:cs="Times New Roman"/>
              </w:rPr>
              <w:t xml:space="preserve">ментами залезания на оборудование, приподнятое над полом (землей), лазания по гимнастической стенке, ориентирование в пространстве по сигналу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4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Участвуют в различных видах игр по инструкции и по показу учителя, ориентируясь на поэтапный показ отдельных действий (при необходимости, повторный показ, дополнительная индивидуальная инструкция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1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Участвуют в различных видах игр после инструкции и показа учителя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3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21.03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2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9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55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Удары мяча о пол, о стенку и ловля его двумя руками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79" w:type="pct"/>
            <w:textDirection w:val="lrTb"/>
            <w:noWrap w:val="false"/>
          </w:tcPr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Выполнение бега в чередовании с ходьбой в колонне по одному. Построение в круг и выполнение общеразвивающих упражнений типа «зарядка».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Подвижная игра в под</w:t>
            </w:r>
            <w:r>
              <w:rPr>
                <w:rFonts w:ascii="Times New Roman" w:hAnsi="Times New Roman" w:cs="Times New Roman"/>
              </w:rPr>
              <w:t xml:space="preserve">брасывании мяча, ловли его и быстром беге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4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бег в чередовании с ходьбой в колонне по одному под контролем педагога. Выполняют построение в круг с помощью учителя. Участвуют в игре по инструкции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17" w:type="pct"/>
            <w:textDirection w:val="lrTb"/>
            <w:noWrap w:val="false"/>
          </w:tcPr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бег в чередовании с ходьбой в колонне по одному. Отвечают на вопросы целым предложением.</w:t>
            </w:r>
            <w:r>
              <w:rPr>
                <w:sz w:val="24"/>
                <w:szCs w:val="24"/>
              </w:rPr>
            </w:r>
          </w:p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построение в круг и комплекс утренней зарядки по инструкции учителя.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Осваивают и используют игровые умения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3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2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9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55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Перекатывание мяча вперед, вправо, влево, стоя, сидя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79" w:type="pct"/>
            <w:textDirection w:val="lrTb"/>
            <w:noWrap w:val="false"/>
          </w:tcPr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Выполнение ходьбы с прыжками, доставая рукой ленточки.</w:t>
            </w:r>
            <w:r>
              <w:rPr>
                <w:sz w:val="24"/>
                <w:szCs w:val="24"/>
              </w:rPr>
            </w:r>
          </w:p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Выполнение общеразвивающих упражнений в колонне по одному в движении.</w:t>
            </w:r>
            <w:r>
              <w:rPr>
                <w:sz w:val="24"/>
                <w:szCs w:val="24"/>
              </w:rPr>
            </w:r>
          </w:p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Выполнение упражнений со скакалкой: удержание, складывание, завязывание скакалки.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Игровые задания в перекатывании мяча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41" w:type="pct"/>
            <w:textDirection w:val="lrTb"/>
            <w:noWrap w:val="false"/>
          </w:tcPr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ходьбу по указанию учителя.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упражнения в движении наименьшее количество раз. Выполняют корригирующие упражнения после неоднократного показа по прямому указанию учителя. Выполняют игровые задания в перекатывании мяча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1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ходьбу по указанию учителя. Выполняют упражнения в движении по показу учителя. Владеют элементарными сведениями по овладению игровыми умениями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3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4.04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2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9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55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Эстафета с мячом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79" w:type="pct"/>
            <w:textDirection w:val="lrTb"/>
            <w:noWrap w:val="false"/>
          </w:tcPr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Подвижная игра с эле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ментами перестроений. Выполнение бега в чередовании с ходьбой. Выполнение комплекса общеразвивающих упражнений.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Эстафета с предметами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4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бег в чередовании с ходьбой в колонне по одному под контролем педагога. Участвуют в соревновательной деятельности по возможности (участвуют в эстафете)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1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бег в чередовании с ходьбой в колонне по одному. Участвуют в соревновательной деятельности (участвуют в эстафете)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3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7.04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2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9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81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55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Подвижные игры на развитие основных движений - перелезание: «Наседка и цыплята», «Зайцы, сторож и Жучка» Эстафета с мячом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79" w:type="pct"/>
            <w:textDirection w:val="lrTb"/>
            <w:noWrap w:val="false"/>
          </w:tcPr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Построение в шеренгу, колонну, с изменением места построения, вы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полнение ходы и бега между различными ориентирами.</w:t>
            </w:r>
            <w:r>
              <w:rPr>
                <w:sz w:val="24"/>
                <w:szCs w:val="24"/>
              </w:rPr>
            </w:r>
          </w:p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Выполнение упражнений с обручем.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Перелезание через пре</w:t>
            </w:r>
            <w:r>
              <w:rPr>
                <w:rFonts w:ascii="Times New Roman" w:hAnsi="Times New Roman" w:cs="Times New Roman"/>
              </w:rPr>
              <w:t xml:space="preserve">пятствия различным способом в зависимости от высоты Выполнение ходьбы змейкой, в полуприседе. Чередование бега и ходьбы по сигналу. Выполнение броска набивного мяча (вес до 1 кг) различными способами двумя руками. Эстафеты на взаимодействие </w:t>
            </w:r>
            <w:r>
              <w:rPr>
                <w:rFonts w:ascii="Times New Roman" w:hAnsi="Times New Roman" w:cs="Times New Roman"/>
                <w:color w:val="0a0a0a"/>
              </w:rPr>
              <w:t xml:space="preserve">с товарищами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41" w:type="pct"/>
            <w:textDirection w:val="lrTb"/>
            <w:noWrap w:val="false"/>
          </w:tcPr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по показу учителя упражнения для формирования пространственных представлений с помощью учителя, по воз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можности. Выполняют упражнения с предметами после неоднократного показа по прямому указанию учителя. Осваивают и используют игровые умения. Удерживают правильное положение тела во время ходьбы (с помощью учителя). Выполняют чередование бега и ходьбы.</w:t>
            </w:r>
            <w:r>
              <w:rPr>
                <w:sz w:val="24"/>
                <w:szCs w:val="24"/>
              </w:rPr>
            </w:r>
          </w:p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Бросают набивной мяч из различных исходных положений меньшее количество раз.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Осваивают и используют игровые умения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17" w:type="pct"/>
            <w:textDirection w:val="lrTb"/>
            <w:noWrap w:val="false"/>
          </w:tcPr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по показу учителя упражнения для формирования пространственных представлений по показу учителя.</w:t>
            </w:r>
            <w:r>
              <w:rPr>
                <w:sz w:val="24"/>
                <w:szCs w:val="24"/>
              </w:rPr>
            </w:r>
          </w:p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упражнения с предметами после показа учителем. Осваивают и используют игровые умения выполняют ходьбу змейкой, в полуприседе.</w:t>
            </w:r>
            <w:r>
              <w:rPr>
                <w:sz w:val="24"/>
                <w:szCs w:val="24"/>
              </w:rPr>
            </w:r>
          </w:p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чередование бега и ходьбы.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Бросают набивной мяч из раз</w:t>
            </w:r>
            <w:r>
              <w:rPr>
                <w:rFonts w:ascii="Times New Roman" w:hAnsi="Times New Roman" w:cs="Times New Roman"/>
              </w:rPr>
              <w:t xml:space="preserve">личных исходных положений. Осваивают и используют игровые умения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3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8.04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11.04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2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9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55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Подвижная игра «Филин и пташки»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79" w:type="pct"/>
            <w:textDirection w:val="lrTb"/>
            <w:noWrap w:val="false"/>
          </w:tcPr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Выполнение ходьбы с упражнениями для рук в чередовании с другими движениями.</w:t>
            </w:r>
            <w:r>
              <w:rPr>
                <w:sz w:val="24"/>
                <w:szCs w:val="24"/>
              </w:rPr>
            </w:r>
          </w:p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Выполнение непрерывного бега в среднем темпе.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Подвижная игра на вы</w:t>
            </w:r>
            <w:r>
              <w:rPr>
                <w:rFonts w:ascii="Times New Roman" w:hAnsi="Times New Roman" w:cs="Times New Roman"/>
              </w:rPr>
              <w:t xml:space="preserve">полнение спрыгивании с предметов, приподнятых над землей, быстрое ори</w:t>
            </w:r>
            <w:r>
              <w:rPr>
                <w:rFonts w:ascii="Times New Roman" w:hAnsi="Times New Roman" w:cs="Times New Roman"/>
              </w:rPr>
              <w:t xml:space="preserve">ентирование в пространстве, взаимодействие со</w:t>
            </w:r>
            <w:r>
              <w:rPr>
                <w:rFonts w:ascii="Times New Roman" w:hAnsi="Times New Roman" w:cs="Times New Roman"/>
              </w:rPr>
              <w:t xml:space="preserve">гласно правилам игры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41" w:type="pct"/>
            <w:textDirection w:val="lrTb"/>
            <w:noWrap w:val="false"/>
          </w:tcPr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ходьбу с упражнениями для рук в чередовании с другими движениями по показу учителя.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Участвуют в различных видах игр по инструкции и по показу учителя, ориентируясь на поэтапный показ отдельных действий (при необходимости, повторный показ, дополнительная индивидуальная инструкция учителя)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17" w:type="pct"/>
            <w:textDirection w:val="lrTb"/>
            <w:noWrap w:val="false"/>
          </w:tcPr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ходьбу с упражнениями для рук в чередовании с другими движениями.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Участвуют в различных видах игр после инструкции и показа учителя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3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14.04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2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gridSpan w:val="9"/>
            <w:tcW w:w="5000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Легкая атлетика </w:t>
            </w:r>
            <w:r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19 часов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9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55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Правила поведения на уроках физической культуры (техника безопасности). Ходьба в медленном, среднем темпе, в полуприседе, с различными положениями рук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79" w:type="pct"/>
            <w:textDirection w:val="lrTb"/>
            <w:noWrap w:val="false"/>
          </w:tcPr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Выполнение построения в шеренгу и сдача рапорта дежурным.</w:t>
            </w:r>
            <w:r>
              <w:rPr>
                <w:sz w:val="24"/>
                <w:szCs w:val="24"/>
              </w:rPr>
            </w:r>
          </w:p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Выполнение ходьбы, сохраняя правильную осанку.</w:t>
            </w:r>
            <w:r>
              <w:rPr>
                <w:sz w:val="24"/>
                <w:szCs w:val="24"/>
              </w:rPr>
            </w:r>
          </w:p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Выполнение комплекса утренней гимнастики. Выполнение бега в мед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ленном темпе.</w:t>
            </w:r>
            <w:r>
              <w:rPr>
                <w:sz w:val="24"/>
                <w:szCs w:val="24"/>
              </w:rPr>
            </w:r>
          </w:p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Выполнение прыжков через шнур, начерченную линию.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Подвижная игра с бросанием мяча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41" w:type="pct"/>
            <w:textDirection w:val="lrTb"/>
            <w:noWrap w:val="false"/>
          </w:tcPr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построение по по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казу учителя.</w:t>
            </w:r>
            <w:r>
              <w:rPr>
                <w:sz w:val="24"/>
                <w:szCs w:val="24"/>
              </w:rPr>
            </w:r>
          </w:p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ходьбу (под контролем учителя).</w:t>
            </w:r>
            <w:r>
              <w:rPr>
                <w:sz w:val="24"/>
                <w:szCs w:val="24"/>
              </w:rPr>
            </w:r>
          </w:p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общеразвивающие упражнения после неоднократного показа по прямому указанию учителя.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медленный бег за наиболее физически развитым обучающимся из 2 группы, ори</w:t>
            </w:r>
            <w:r>
              <w:rPr>
                <w:rFonts w:ascii="Times New Roman" w:hAnsi="Times New Roman" w:cs="Times New Roman"/>
              </w:rPr>
              <w:t xml:space="preserve">ентируясь на его пример. Осваивают и используют игровые умения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17" w:type="pct"/>
            <w:textDirection w:val="lrTb"/>
            <w:noWrap w:val="false"/>
          </w:tcPr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построение по сигналу учителя.</w:t>
            </w:r>
            <w:r>
              <w:rPr>
                <w:sz w:val="24"/>
                <w:szCs w:val="24"/>
              </w:rPr>
            </w:r>
          </w:p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Осваивают и выполняют ходьбу в медленном, среднем темпе, в полуприседе, с различными положениями рук.</w:t>
            </w:r>
            <w:r>
              <w:rPr>
                <w:sz w:val="24"/>
                <w:szCs w:val="24"/>
              </w:rPr>
            </w:r>
          </w:p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общеразвивающие упражнения после показа учителя.</w:t>
            </w:r>
            <w:r>
              <w:rPr>
                <w:sz w:val="24"/>
                <w:szCs w:val="24"/>
              </w:rPr>
            </w:r>
          </w:p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медленный бег.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Осваивают и используют игровые умения</w:t>
            </w:r>
            <w:bookmarkStart w:id="10" w:name="_GoBack"/>
            <w:r/>
            <w:bookmarkEnd w:id="10"/>
            <w:r/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3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15.04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2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9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55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Метание большого мяча двумя руками из - за головы.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79" w:type="pct"/>
            <w:textDirection w:val="lrTb"/>
            <w:noWrap w:val="false"/>
          </w:tcPr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Выполнение бега по ко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ридорчику.</w:t>
            </w:r>
            <w:r>
              <w:rPr>
                <w:sz w:val="24"/>
                <w:szCs w:val="24"/>
              </w:rPr>
            </w:r>
          </w:p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Принятие правильного положение во время метания, выполнение метания большого мяча способом из-за головы.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Подвижная игра с бегом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41" w:type="pct"/>
            <w:textDirection w:val="lrTb"/>
            <w:noWrap w:val="false"/>
          </w:tcPr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бег по коридорчику с помощью учителя.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Метают большой мяч двумя ру</w:t>
            </w:r>
            <w:r>
              <w:rPr>
                <w:rFonts w:ascii="Times New Roman" w:hAnsi="Times New Roman" w:cs="Times New Roman"/>
              </w:rPr>
              <w:t xml:space="preserve">ками из-за головы, ориентируясь на образец выполнения учителем и/или обучающимися 2 группы. Участвуют в подвижной игре по инструкции учителя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1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метание большого мяча двумя руками из-за головы после инструкции учителя. Участвуют в игре после ин</w:t>
            </w:r>
            <w:r>
              <w:rPr>
                <w:rFonts w:ascii="Times New Roman" w:hAnsi="Times New Roman" w:cs="Times New Roman"/>
              </w:rPr>
              <w:t xml:space="preserve">струкции учителя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3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18.04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2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9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55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Бег с преодолением простейших препятствий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79" w:type="pct"/>
            <w:textDirection w:val="lrTb"/>
            <w:noWrap w:val="false"/>
          </w:tcPr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Выполнение ходьбы с изменением направлений по ориентирам и командам учителя.</w:t>
            </w:r>
            <w:r>
              <w:rPr>
                <w:sz w:val="24"/>
                <w:szCs w:val="24"/>
              </w:rPr>
            </w:r>
          </w:p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Выполнение бега с пре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одолением простейших препятствий.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Подвижная игра с мета</w:t>
            </w:r>
            <w:r>
              <w:rPr>
                <w:rFonts w:ascii="Times New Roman" w:hAnsi="Times New Roman" w:cs="Times New Roman"/>
              </w:rPr>
              <w:t xml:space="preserve">нием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41" w:type="pct"/>
            <w:textDirection w:val="lrTb"/>
            <w:noWrap w:val="false"/>
          </w:tcPr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ходьбу с изменением направлений по ориентирам и командам учителя.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бег с преодолением простейших препятствий. Осваивают и используют игровые умения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17" w:type="pct"/>
            <w:textDirection w:val="lrTb"/>
            <w:noWrap w:val="false"/>
          </w:tcPr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ходьбу с изменением направлений по ориентирам и командам учителя.</w:t>
            </w:r>
            <w:r>
              <w:rPr>
                <w:sz w:val="24"/>
                <w:szCs w:val="24"/>
              </w:rPr>
            </w:r>
          </w:p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бег с преодолением простейших препятствий.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Осваивают и используют игровые умения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3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21.04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2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9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87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88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55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Метание теннисного мяча на дальность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79" w:type="pct"/>
            <w:textDirection w:val="lrTb"/>
            <w:noWrap w:val="false"/>
          </w:tcPr>
          <w:p>
            <w:pPr>
              <w:pStyle w:val="673"/>
              <w:spacing w:line="257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Выполнение ходьбы в колонне по одному с различными заданиями для рук.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Выполнение комплекса упражнений для укреп</w:t>
            </w:r>
            <w:r>
              <w:rPr>
                <w:rFonts w:ascii="Times New Roman" w:hAnsi="Times New Roman" w:cs="Times New Roman"/>
              </w:rPr>
              <w:t xml:space="preserve">ления туловища. Демонстрация стойки и техники метания мяча. Освоение правильного удержания мяча, ориен</w:t>
            </w:r>
            <w:r>
              <w:rPr>
                <w:rFonts w:ascii="Times New Roman" w:hAnsi="Times New Roman" w:cs="Times New Roman"/>
              </w:rPr>
              <w:t xml:space="preserve">тирование в пространстве, соразмерение своих усилий Выполнение метания на дальность сильнейшей рукой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41" w:type="pct"/>
            <w:textDirection w:val="lrTb"/>
            <w:noWrap w:val="false"/>
          </w:tcPr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ходьбу, ориентиру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ясь на образец выполнения учи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телем и/или обучающимися 2 группы. Выполняют 3-4 упражнения комплекса.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метание на дальность, ориентируясь на образец выполнения учителем и/или обучающимися 2 группы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17" w:type="pct"/>
            <w:textDirection w:val="lrTb"/>
            <w:noWrap w:val="false"/>
          </w:tcPr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ходьбу по указанию учителя. Выполняют комплекс упражнений по показу учителя.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метание на дальность после инструкции и показа учителя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3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22.04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25.04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28.04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2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9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90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55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Метание теннисного мяча левой, правой рукой с места в горизонтальную цель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79" w:type="pct"/>
            <w:textDirection w:val="lrTb"/>
            <w:noWrap w:val="false"/>
          </w:tcPr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Выполнение бега по прямой в шеренге.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Выполнение общеразвивающих упражнений. Ознакомление с названием мяча для метания. Демонстрация стойки и техники метания мяча. Освоение правильного захвата, стойки и произвольного метания теннисного мяча в цель. Игры с элементами об</w:t>
            </w:r>
            <w:r>
              <w:rPr>
                <w:rFonts w:ascii="Times New Roman" w:hAnsi="Times New Roman" w:cs="Times New Roman"/>
              </w:rPr>
              <w:t xml:space="preserve">щеразвивающих упраж</w:t>
            </w:r>
            <w:r>
              <w:rPr>
                <w:rFonts w:ascii="Times New Roman" w:hAnsi="Times New Roman" w:cs="Times New Roman"/>
              </w:rPr>
              <w:t xml:space="preserve">нений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41" w:type="pct"/>
            <w:textDirection w:val="lrTb"/>
            <w:noWrap w:val="false"/>
          </w:tcPr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бег под контролем учителя.</w:t>
            </w:r>
            <w:r>
              <w:rPr>
                <w:sz w:val="24"/>
                <w:szCs w:val="24"/>
              </w:rPr>
            </w:r>
          </w:p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3-5 упражнения. Выполняют различные виды метания теннисных мячей после инструкции и неоднократного показа учителя.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Участвуют в подвижной игре по показу и инструкции учителя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17" w:type="pct"/>
            <w:textDirection w:val="lrTb"/>
            <w:noWrap w:val="false"/>
          </w:tcPr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бег после инструкции, ориентируясь на зрительно-пространственные опоры.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захват и удержание теннисных мячей для метания после инструкции и показа учителя. Играют в подвижную игру после инструкции учителя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3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29.04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2.05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2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9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92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93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55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Прыжок в длину с места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79" w:type="pct"/>
            <w:textDirection w:val="lrTb"/>
            <w:noWrap w:val="false"/>
          </w:tcPr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Выполнение ходьбы в медленном и быстром темпе.</w:t>
            </w:r>
            <w:r>
              <w:rPr>
                <w:sz w:val="24"/>
                <w:szCs w:val="24"/>
              </w:rPr>
            </w:r>
          </w:p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Выполнение медленного бега.</w:t>
            </w:r>
            <w:r>
              <w:rPr>
                <w:sz w:val="24"/>
                <w:szCs w:val="24"/>
              </w:rPr>
            </w:r>
          </w:p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Демонстрация прыжка в длину с места.</w:t>
            </w:r>
            <w:r>
              <w:rPr>
                <w:sz w:val="24"/>
                <w:szCs w:val="24"/>
              </w:rPr>
            </w:r>
          </w:p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Выполнение прыжка технически правильно, отталкиваясь и приземляясь. Выполнение беговых упражнений.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Метание с места в горизонтальную цель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41" w:type="pct"/>
            <w:textDirection w:val="lrTb"/>
            <w:noWrap w:val="false"/>
          </w:tcPr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ходьбу в медленном и быстром темпе.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прыжки после ин</w:t>
            </w:r>
            <w:r>
              <w:rPr>
                <w:rFonts w:ascii="Times New Roman" w:hAnsi="Times New Roman" w:cs="Times New Roman"/>
              </w:rPr>
              <w:t xml:space="preserve">струкции и н</w:t>
            </w:r>
            <w:r>
              <w:rPr>
                <w:rFonts w:ascii="Times New Roman" w:hAnsi="Times New Roman" w:cs="Times New Roman"/>
              </w:rPr>
              <w:t xml:space="preserve">еоднократного показа учителя (при необходимости: пошаговая инструкция учителя, пооперационный контроль выполнения действий), прыгают толчком одной или двумя ногами с места. Осваивают метание с места в горизонтальную цель, ориентируясь на образец выполнения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17" w:type="pct"/>
            <w:textDirection w:val="lrTb"/>
            <w:noWrap w:val="false"/>
          </w:tcPr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ходьбу в медленном и быстром темпе. Выполняют прыжки после инструкции и показа учителя.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метание с места в горизонтальную цель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3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5.05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6.05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12.05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2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9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55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Прыжки с ноги на ногу до 10-15 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79" w:type="pct"/>
            <w:textDirection w:val="lrTb"/>
            <w:noWrap w:val="false"/>
          </w:tcPr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Выполнение ходьбы на носках, на пятках.</w:t>
            </w:r>
            <w:r>
              <w:rPr>
                <w:sz w:val="24"/>
                <w:szCs w:val="24"/>
              </w:rPr>
            </w:r>
          </w:p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Выполнение бега в среднем темпе с переходом на ходьбу.</w:t>
            </w:r>
            <w:r>
              <w:rPr>
                <w:sz w:val="24"/>
                <w:szCs w:val="24"/>
              </w:rPr>
            </w:r>
          </w:p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Выполнение многоскоков.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Подвижная игра на передачу мячей в колоннах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41" w:type="pct"/>
            <w:textDirection w:val="lrTb"/>
            <w:noWrap w:val="false"/>
          </w:tcPr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ходьбу в умеренном темпе на носках, на пятках. Перепрыгивают с ноги на ногу на отрезках.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Осваивают и используют игровые умения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17" w:type="pct"/>
            <w:textDirection w:val="lrTb"/>
            <w:noWrap w:val="false"/>
          </w:tcPr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ходьбу в умеренном темпе на носках, на пятках. Перепрыгивают с ноги на ногу на отрезках.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Осваивают и используют игровые умения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3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13.05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2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9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55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Прыжки через скакалку на двух, на одной ноге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79" w:type="pct"/>
            <w:textDirection w:val="lrTb"/>
            <w:noWrap w:val="false"/>
          </w:tcPr>
          <w:p>
            <w:pPr>
              <w:pStyle w:val="673"/>
              <w:spacing w:line="262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Выполнение ходьбы с различным положением рук.</w:t>
            </w:r>
            <w:r>
              <w:rPr>
                <w:sz w:val="24"/>
                <w:szCs w:val="24"/>
              </w:rPr>
            </w:r>
          </w:p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Выполнение беговых упражнений.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Пробегание под скакалкой, перешагивание, пе</w:t>
            </w:r>
            <w:r>
              <w:rPr>
                <w:rFonts w:ascii="Times New Roman" w:hAnsi="Times New Roman" w:cs="Times New Roman"/>
              </w:rPr>
              <w:t xml:space="preserve">репрыгивание с одной ноги на другую, перепрыгивание на двух ногах через медленно вра</w:t>
            </w:r>
            <w:r>
              <w:rPr>
                <w:rFonts w:ascii="Times New Roman" w:hAnsi="Times New Roman" w:cs="Times New Roman"/>
              </w:rPr>
              <w:t xml:space="preserve">щающуюся скакалку вперед, с промежуточным подскоком. Подвижная игра с элементами общеразвивающих упражнений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4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ходьбу с различным положением рук по показу и инструкции учителя. Выполняют прыжки через скакалку на двух ногах. Участвуют в игре по ин</w:t>
            </w:r>
            <w:r>
              <w:rPr>
                <w:rFonts w:ascii="Times New Roman" w:hAnsi="Times New Roman" w:cs="Times New Roman"/>
              </w:rPr>
              <w:t xml:space="preserve">струкции учителя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17" w:type="pct"/>
            <w:textDirection w:val="lrTb"/>
            <w:noWrap w:val="false"/>
          </w:tcPr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ходьбу с различ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ным положением рук по показу и инструкции учителя.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прыжки через скакалку на двух, на одной ноге. Играют в подвижную игру после инструкции учителя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3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16.05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2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9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97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55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Круговые эстафеты до 20 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79" w:type="pct"/>
            <w:textDirection w:val="lrTb"/>
            <w:noWrap w:val="false"/>
          </w:tcPr>
          <w:p>
            <w:pPr>
              <w:pStyle w:val="67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Подвижная игра с эле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ментами перестроений. Выполнение бега в чередовании с ходьбой. Выполнение комплекса общеразвивающих упражнений.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Эстафета на скорость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4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бег в чередовании с ходьбой в колонне по одному под контролем педагога. Участвуют в соревновательной деятельности по возможности (участвуют в эстафете)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1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бег в чередовании с ходьбой в колонне по одному. Участвуют в соревновательной деятельности (участвуют в эстафете)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3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19.05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20.05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2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9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99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55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Высокий старт 30 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79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Выполнение ходьбы со сменой положения рук. Выполнение упражнений для укрепления голено</w:t>
            </w:r>
            <w:r>
              <w:rPr>
                <w:rFonts w:ascii="Times New Roman" w:hAnsi="Times New Roman" w:cs="Times New Roman"/>
              </w:rPr>
              <w:t xml:space="preserve">стопных суставов и стоп. Ускорение на дистанции в 30 м, ознакомление с понятием высокий старт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4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ходьбу со сменой положения рук под контролем учителя. Выполняют бег с высокого старта, ориентируясь на образец выполнения учителем и/или обучающимися 2 группы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1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ходьбу со сменой положения рук по показу учителя. Выполняют упражнения по инструкции и показу учителя. Выполняют бег с высокого старта после инструкции и показа учителя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3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23.05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2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</w:tbl>
    <w:p>
      <w:pPr>
        <w:sectPr>
          <w:footnotePr/>
          <w:endnotePr/>
          <w:type w:val="nextPage"/>
          <w:pgSz w:w="16838" w:h="11906" w:orient="landscape"/>
          <w:pgMar w:top="1701" w:right="851" w:bottom="851" w:left="851" w:header="709" w:footer="709" w:gutter="0"/>
          <w:cols w:num="1" w:sep="0" w:space="708" w:equalWidth="1"/>
          <w:docGrid w:linePitch="360"/>
        </w:sectPr>
      </w:pPr>
      <w:r/>
      <w:r/>
    </w:p>
    <w:p>
      <w:pPr>
        <w:pStyle w:val="674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УЧЕБНО – МЕТОДИЧЕСКОЕ И МАТЕРИАЛЬНО – ТЕХНИЧЕСКОЕ ОБЕСПЕЧЕНИЕ</w:t>
      </w:r>
      <w:r>
        <w:rPr>
          <w:rFonts w:ascii="Times New Roman" w:hAnsi="Times New Roman" w:cs="Times New Roman"/>
          <w:b/>
          <w:bCs/>
        </w:rPr>
      </w:r>
    </w:p>
    <w:p>
      <w:pPr>
        <w:pStyle w:val="674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</w:r>
    </w:p>
    <w:p>
      <w:pPr>
        <w:ind w:firstLine="709"/>
        <w:jc w:val="both"/>
        <w:shd w:val="clear" w:color="auto" w:fill="ffffff"/>
        <w:rPr>
          <w:rFonts w:ascii="Times New Roman" w:hAnsi="Times New Roman" w:cs="Times New Roman"/>
          <w:b/>
          <w:color w:val="000000" w:themeColor="text1"/>
          <w14:textFill>
            <w14:solidFill>
              <w14:schemeClr w14:val="tx1"/>
            </w14:solidFill>
          </w14:textFill>
        </w:rPr>
      </w:pPr>
      <w:r/>
      <w:bookmarkStart w:id="8" w:name="_Hlk145515374"/>
      <w:r>
        <w:rPr>
          <w:rFonts w:ascii="Times New Roman" w:hAnsi="Times New Roman" w:cs="Times New Roman"/>
          <w:b/>
          <w:color w:val="000000" w:themeColor="text1"/>
          <w14:textFill>
            <w14:solidFill>
              <w14:schemeClr w14:val="tx1"/>
            </w14:solidFill>
          </w14:textFill>
        </w:rPr>
        <w:t xml:space="preserve">1. Учебно- методическое обеспечение</w:t>
      </w:r>
      <w:r>
        <w:rPr>
          <w:rFonts w:ascii="Times New Roman" w:hAnsi="Times New Roman" w:cs="Times New Roman"/>
          <w:b/>
          <w:color w:val="000000" w:themeColor="text1"/>
          <w14:textFill>
            <w14:solidFill>
              <w14:schemeClr w14:val="tx1"/>
            </w14:solidFill>
          </w14:textFill>
        </w:rPr>
      </w:r>
    </w:p>
    <w:p>
      <w:pPr>
        <w:ind w:firstLine="709"/>
        <w:jc w:val="both"/>
        <w:spacing w:line="276" w:lineRule="auto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- Проекты рабочих программ по учебным предметам федеральной адаптированной основной общеобразовательной программы обучающихся с умственной отсталостью (интеллектуальными нарушениями)</w:t>
      </w:r>
      <w:bookmarkEnd w:id="8"/>
      <w:r>
        <w:rPr>
          <w:rFonts w:ascii="Times New Roman" w:hAnsi="Times New Roman" w:cs="Times New Roman"/>
          <w:color w:val="auto"/>
        </w:rPr>
      </w:r>
    </w:p>
    <w:p>
      <w:pPr>
        <w:ind w:firstLine="709"/>
        <w:jc w:val="both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-Федеральный государственный образовательный стандарт образования обучающихся с умственной отсталостью (интеллектуальными нарушениями) (Утвержден Приказом Минобрнауки России от 19 декабря 2014 г. № 1599);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адапти</w:t>
      </w:r>
      <w:r>
        <w:rPr>
          <w:rFonts w:ascii="Times New Roman" w:hAnsi="Times New Roman" w:cs="Times New Roman"/>
        </w:rPr>
        <w:t xml:space="preserve">рованная основная общеобразовательная программа образования обучающихся с умственной отсталостью (интеллектуальными нарушениями) (одобрена решением федерального учебно-методического объединения по общему образованию (протокол от 22 декабря 2015 г. № 4/15);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rPr>
          <w:rFonts w:ascii="Times New Roman" w:hAnsi="Times New Roman" w:cs="Times New Roman"/>
          <w:color w:val="000000" w:themeColor="text1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color w:val="000000" w:themeColor="text1"/>
          <w14:textFill>
            <w14:solidFill>
              <w14:schemeClr w14:val="tx1"/>
            </w14:solidFill>
          </w14:textFill>
        </w:rPr>
        <w:t xml:space="preserve">2.Материально - техническое обеспечение.</w:t>
      </w:r>
      <w:r>
        <w:rPr>
          <w:rFonts w:ascii="Times New Roman" w:hAnsi="Times New Roman" w:cs="Times New Roman"/>
          <w:color w:val="000000" w:themeColor="text1"/>
          <w:shd w:val="clear" w:color="auto" w:fill="ffffff"/>
          <w14:textFill>
            <w14:solidFill>
              <w14:schemeClr w14:val="tx1"/>
            </w14:solidFill>
          </w14:textFill>
        </w:rPr>
      </w:r>
    </w:p>
    <w:p>
      <w:pPr>
        <w:ind w:firstLine="709"/>
        <w:jc w:val="both"/>
        <w:shd w:val="clear" w:color="auto" w:fill="ffffff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соответствии с требованиями Стандарта для организации деятельности по физической культуре образовательная орган</w:t>
      </w:r>
      <w:r>
        <w:rPr>
          <w:rFonts w:ascii="Times New Roman" w:hAnsi="Times New Roman" w:cs="Times New Roman"/>
        </w:rPr>
        <w:t xml:space="preserve">изация должна иметь крытые и открытые спортивные сооружения,  игровое, спортивное, оздоровительное оборудование и инвентарь для освоения всех разделов учебного предмета. К оборудованию предъявляются педагогические, эстетические и гигиенические требования. 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hd w:val="clear" w:color="auto" w:fill="ffffff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частности, оборудование спортивного зала для освоения программы в 1 классе предполагает наличие: гимнастической стенки, гимнастических скамеек раз</w:t>
      </w:r>
      <w:r>
        <w:rPr>
          <w:rFonts w:ascii="Times New Roman" w:hAnsi="Times New Roman" w:cs="Times New Roman"/>
        </w:rPr>
        <w:t xml:space="preserve">ной высоты, каната, обручей разного диаметра, гимнастических матов, мячей резиновых разного диаметра, гантелей, мячей теннисных, гимнастических палок, скакалок, набивных мешочков, мячей набивных, набора для подвижных игр, лент, веревочек и т.д.).  Подбор о</w:t>
      </w:r>
      <w:r>
        <w:rPr>
          <w:rFonts w:ascii="Times New Roman" w:hAnsi="Times New Roman" w:cs="Times New Roman"/>
        </w:rPr>
        <w:t xml:space="preserve">борудования определяется программными задачами физического воспитания детей. Размеры и масса  инвентаря должны соответствовать  возрастным  особенностям школьников;  его количество определяется из  расчёта активного участия всех  детей  в процессе занятий.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b/>
          <w:shd w:val="clear" w:color="auto" w:fill="ffffff"/>
        </w:rPr>
        <w:t xml:space="preserve">3. Демонстрационные материалы </w:t>
      </w:r>
      <w:r>
        <w:rPr>
          <w:rFonts w:ascii="Times New Roman" w:hAnsi="Times New Roman" w:cs="Times New Roman"/>
          <w:shd w:val="clear" w:color="auto" w:fill="ffffff"/>
        </w:rPr>
        <w:t xml:space="preserve">(плакаты, таблицы, видео материалы и т.д.).</w:t>
      </w:r>
      <w:r>
        <w:rPr>
          <w:rFonts w:ascii="Times New Roman" w:hAnsi="Times New Roman" w:cs="Times New Roman"/>
          <w:shd w:val="clear" w:color="auto" w:fill="ffffff"/>
        </w:rPr>
      </w:r>
    </w:p>
    <w:p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Литература для учителя: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Турманидзе, В.Г. Физическая культура. Бадминтон. 5–11 класс: рабочая программа (для учителей общеобразовательных учреждений) / В.Г. Турманидзе, Л.В. Харченко, А.М. Антропов. – Омск: Изд-во Ом. гос. ун-та, 2011. – 76 с.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Коррекционные подвижные игры и упражнения для детей с нарушениями развития/ Под общей редакцией проф. Л. В. Шапковой, М.: Советский спорт, 2002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Креминская М.М. Сборник программ по</w:t>
      </w:r>
      <w:r>
        <w:rPr>
          <w:rFonts w:ascii="Times New Roman" w:hAnsi="Times New Roman" w:cs="Times New Roman"/>
        </w:rPr>
        <w:t xml:space="preserve"> физической культуре для образовательных организаций, реализующих адаптивные образовательные программы для детей с ограниченными возможностями здоровья (для учащихся с легкой и умеренной умственной отсталостью). – СПб. : Владос Северо-Запад, 2013. – 294 с.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Литош Н.Л. Адаптивная физическая культура: Психолого-педагогическая характеристика детей с нарушениями в развитии: Учебное пособие. - М.: СпортАкадемПресс, 2002.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 Е.Н.Каленик. Бадминтон. Программа спортивного мастерства. Методическое пособие для тренеров Специальной Олимпиады. Екатеринбург, 2013.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 Федеральный государственный образовательный стандарт образования для обучающихся с умственной отсталостью (интеллектуальными нарушениями), утвержденный приказом Министерства образования и науки РФ от 19 декабря 2014 г. № 1599.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 Федеральный закон РФ «Об образовании в Российской Федерации» от 29.12.2012 № 273-ФЗ. </w:t>
      </w:r>
      <w:r>
        <w:rPr>
          <w:rFonts w:ascii="Times New Roman" w:hAnsi="Times New Roman" w:cs="Times New Roman"/>
        </w:rPr>
      </w:r>
    </w:p>
    <w:p>
      <w:r/>
      <w:r/>
    </w:p>
    <w:p>
      <w:pPr>
        <w:sectPr>
          <w:footnotePr/>
          <w:endnotePr/>
          <w:type w:val="nextPage"/>
          <w:pgSz w:w="11906" w:h="16838" w:orient="portrait"/>
          <w:pgMar w:top="851" w:right="851" w:bottom="851" w:left="1701" w:header="709" w:footer="709" w:gutter="0"/>
          <w:cols w:num="1" w:sep="0" w:space="708" w:equalWidth="1"/>
          <w:docGrid w:linePitch="360"/>
        </w:sectPr>
      </w:pPr>
      <w:r/>
      <w:r/>
    </w:p>
    <w:p>
      <w:pPr>
        <w:ind w:firstLine="709"/>
        <w:jc w:val="center"/>
        <w:rPr>
          <w:rFonts w:ascii="Times New Roman" w:hAnsi="Times New Roman" w:cs="Times New Roman"/>
          <w:b/>
        </w:rPr>
      </w:pPr>
      <w:r/>
      <w:bookmarkStart w:id="9" w:name="_Hlk145275768"/>
      <w:r>
        <w:rPr>
          <w:rFonts w:ascii="Times New Roman" w:hAnsi="Times New Roman" w:cs="Times New Roman"/>
          <w:b/>
        </w:rPr>
        <w:t xml:space="preserve">Государственное бюджетное общеобразовательное учреждение</w:t>
      </w:r>
      <w:r>
        <w:rPr>
          <w:rFonts w:ascii="Times New Roman" w:hAnsi="Times New Roman" w:cs="Times New Roman"/>
          <w:b/>
        </w:rPr>
      </w:r>
    </w:p>
    <w:p>
      <w:pPr>
        <w:ind w:firstLine="70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«Заинская школа №9 для детей с ограниченными возможностями здоровья»</w:t>
      </w:r>
      <w:r>
        <w:rPr>
          <w:rFonts w:ascii="Times New Roman" w:hAnsi="Times New Roman" w:cs="Times New Roman"/>
        </w:rPr>
      </w:r>
    </w:p>
    <w:p>
      <w:pPr>
        <w:ind w:firstLine="70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Лист корректировки рабочей программы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tbl>
      <w:tblPr>
        <w:tblStyle w:val="664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2558"/>
        <w:gridCol w:w="2920"/>
        <w:gridCol w:w="3151"/>
        <w:gridCol w:w="3805"/>
        <w:gridCol w:w="29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shd w:val="clear" w:color="auto" w:fill="auto"/>
            <w:tcW w:w="833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Название раздела, темы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51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Дата проведения по плану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26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Причина корректировки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239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Корректирующие мероприятия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51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Дата проведения по факту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shd w:val="clear" w:color="auto" w:fill="auto"/>
            <w:tcW w:w="833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51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26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239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51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shd w:val="clear" w:color="auto" w:fill="auto"/>
            <w:tcW w:w="833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51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26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239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51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shd w:val="clear" w:color="auto" w:fill="auto"/>
            <w:tcW w:w="833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shd w:val="clear" w:color="auto" w:fill="auto"/>
            <w:tcW w:w="951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26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239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51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shd w:val="clear" w:color="auto" w:fill="auto"/>
            <w:tcW w:w="833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51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26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239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51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shd w:val="clear" w:color="auto" w:fill="auto"/>
            <w:tcW w:w="833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51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26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239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51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shd w:val="clear" w:color="auto" w:fill="auto"/>
            <w:tcW w:w="833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51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26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239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51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shd w:val="clear" w:color="auto" w:fill="auto"/>
            <w:tcW w:w="833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51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26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239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51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shd w:val="clear" w:color="auto" w:fill="auto"/>
            <w:tcW w:w="833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51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26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239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51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shd w:val="clear" w:color="auto" w:fill="auto"/>
            <w:tcW w:w="833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51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26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239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51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shd w:val="clear" w:color="auto" w:fill="auto"/>
            <w:tcW w:w="833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51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26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239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51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shd w:val="clear" w:color="auto" w:fill="auto"/>
            <w:tcW w:w="833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51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26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239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51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shd w:val="clear" w:color="auto" w:fill="auto"/>
            <w:tcW w:w="833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51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26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239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51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shd w:val="clear" w:color="auto" w:fill="auto"/>
            <w:tcW w:w="833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51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26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239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51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shd w:val="clear" w:color="auto" w:fill="auto"/>
            <w:tcW w:w="833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51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26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239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51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shd w:val="clear" w:color="auto" w:fill="auto"/>
            <w:tcW w:w="833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51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26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239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51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shd w:val="clear" w:color="auto" w:fill="auto"/>
            <w:tcW w:w="833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51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26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239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51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shd w:val="clear" w:color="auto" w:fill="auto"/>
            <w:tcW w:w="833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51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26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239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51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shd w:val="clear" w:color="auto" w:fill="auto"/>
            <w:tcW w:w="833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51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26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239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51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shd w:val="clear" w:color="auto" w:fill="auto"/>
            <w:tcW w:w="833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51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26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239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51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shd w:val="clear" w:color="auto" w:fill="auto"/>
            <w:tcW w:w="833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51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26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239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51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shd w:val="clear" w:color="auto" w:fill="auto"/>
            <w:tcW w:w="833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51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26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239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51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shd w:val="clear" w:color="auto" w:fill="auto"/>
            <w:tcW w:w="833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51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26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239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51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shd w:val="clear" w:color="auto" w:fill="auto"/>
            <w:tcW w:w="833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51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26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239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51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shd w:val="clear" w:color="auto" w:fill="auto"/>
            <w:tcW w:w="833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51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26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239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51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shd w:val="clear" w:color="auto" w:fill="auto"/>
            <w:tcW w:w="833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51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26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239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51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bookmarkEnd w:id="9"/>
            <w:r>
              <w:rPr>
                <w:rFonts w:ascii="Times New Roman" w:hAnsi="Times New Roman" w:cs="Times New Roman"/>
              </w:rPr>
            </w:r>
          </w:p>
        </w:tc>
      </w:tr>
    </w:tbl>
    <w:p>
      <w:r/>
      <w:r/>
    </w:p>
    <w:p>
      <w:r>
        <w:rPr>
          <w:sz w:val="17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15728640" behindDoc="0" locked="0" layoutInCell="1" allowOverlap="1">
                <wp:simplePos x="0" y="0"/>
                <wp:positionH relativeFrom="page">
                  <wp:posOffset>836114</wp:posOffset>
                </wp:positionH>
                <wp:positionV relativeFrom="page">
                  <wp:posOffset>-572788</wp:posOffset>
                </wp:positionV>
                <wp:extent cx="9178697" cy="10410825"/>
                <wp:effectExtent l="0" t="0" r="0" b="0"/>
                <wp:wrapNone/>
                <wp:docPr id="2" name="Imag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29844100" name="Image 1"/>
                        <pic:cNvPicPr/>
                        <pic:nvPr/>
                      </pic:nvPicPr>
                      <pic:blipFill>
                        <a:blip r:embed="rId13"/>
                        <a:stretch/>
                      </pic:blipFill>
                      <pic:spPr bwMode="auto">
                        <a:xfrm rot="5399978" flipH="0" flipV="0">
                          <a:off x="0" y="0"/>
                          <a:ext cx="9178697" cy="1041082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position:absolute;z-index:15728640;o:allowoverlap:true;o:allowincell:true;mso-position-horizontal-relative:page;margin-left:65.84pt;mso-position-horizontal:absolute;mso-position-vertical-relative:page;margin-top:-45.10pt;mso-position-vertical:absolute;width:722.73pt;height:819.75pt;mso-wrap-distance-left:0.00pt;mso-wrap-distance-top:0.00pt;mso-wrap-distance-right:0.00pt;mso-wrap-distance-bottom:0.00pt;rotation:89;" stroked="false">
                <v:path textboxrect="0,0,0,0"/>
                <v:imagedata r:id="rId13" o:title=""/>
              </v:shape>
            </w:pict>
          </mc:Fallback>
        </mc:AlternateContent>
      </w:r>
      <w:r/>
      <w:r/>
    </w:p>
    <w:p>
      <w:r/>
      <w:r/>
    </w:p>
    <w:sectPr>
      <w:footnotePr/>
      <w:endnotePr/>
      <w:type w:val="nextPage"/>
      <w:pgSz w:w="16840" w:h="11900" w:orient="landscape"/>
      <w:pgMar w:top="1701" w:right="851" w:bottom="851" w:left="851" w:header="697" w:footer="6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Courier New">
    <w:panose1 w:val="02070309020205020404"/>
  </w:font>
  <w:font w:name="Arial Unicode MS">
    <w:panose1 w:val="020B06040202020202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1160613110"/>
      <w:docPartObj>
        <w:docPartGallery w:val="autotext"/>
      </w:docPartObj>
      <w:rPr/>
    </w:sdtPr>
    <w:sdtContent>
      <w:p>
        <w:pPr>
          <w:pStyle w:val="666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2</w:t>
        </w:r>
        <w:r>
          <w:fldChar w:fldCharType="end"/>
        </w:r>
        <w:r/>
      </w:p>
    </w:sdtContent>
  </w:sdt>
  <w:p>
    <w:pPr>
      <w:spacing w:line="1" w:lineRule="exact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spacing w:line="1" w:lineRule="exact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-"/>
      <w:lvlJc w:val="left"/>
      <w:pPr/>
      <w:rPr>
        <w:rFonts w:ascii="Calibri" w:hAnsi="Calibri" w:eastAsia="Calibri" w:cs="Calibri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0"/>
      <w:numFmt w:val="decimal"/>
      <w:isLgl w:val="false"/>
      <w:suff w:val="tab"/>
      <w:lvlText w:val=""/>
      <w:lvlJc w:val="left"/>
      <w:pPr/>
    </w:lvl>
    <w:lvl w:ilvl="2">
      <w:start w:val="0"/>
      <w:numFmt w:val="decimal"/>
      <w:isLgl w:val="false"/>
      <w:suff w:val="tab"/>
      <w:lvlText w:val=""/>
      <w:lvlJc w:val="left"/>
      <w:pPr/>
    </w:lvl>
    <w:lvl w:ilvl="3">
      <w:start w:val="0"/>
      <w:numFmt w:val="decimal"/>
      <w:isLgl w:val="false"/>
      <w:suff w:val="tab"/>
      <w:lvlText w:val=""/>
      <w:lvlJc w:val="left"/>
      <w:pPr/>
    </w:lvl>
    <w:lvl w:ilvl="4">
      <w:start w:val="0"/>
      <w:numFmt w:val="decimal"/>
      <w:isLgl w:val="false"/>
      <w:suff w:val="tab"/>
      <w:lvlText w:val=""/>
      <w:lvlJc w:val="left"/>
      <w:pPr/>
    </w:lvl>
    <w:lvl w:ilvl="5">
      <w:start w:val="0"/>
      <w:numFmt w:val="decimal"/>
      <w:isLgl w:val="false"/>
      <w:suff w:val="tab"/>
      <w:lvlText w:val=""/>
      <w:lvlJc w:val="left"/>
      <w:pPr/>
    </w:lvl>
    <w:lvl w:ilvl="6">
      <w:start w:val="0"/>
      <w:numFmt w:val="decimal"/>
      <w:isLgl w:val="false"/>
      <w:suff w:val="tab"/>
      <w:lvlText w:val=""/>
      <w:lvlJc w:val="left"/>
      <w:pPr/>
    </w:lvl>
    <w:lvl w:ilvl="7">
      <w:start w:val="0"/>
      <w:numFmt w:val="decimal"/>
      <w:isLgl w:val="false"/>
      <w:suff w:val="tab"/>
      <w:lvlText w:val=""/>
      <w:lvlJc w:val="left"/>
      <w:pPr/>
    </w:lvl>
    <w:lvl w:ilvl="8">
      <w:start w:val="0"/>
      <w:numFmt w:val="decimal"/>
      <w:isLgl w:val="false"/>
      <w:suff w:val="tab"/>
      <w:lvlText w:val=""/>
      <w:lvlJc w:val="left"/>
      <w:pPr/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-"/>
      <w:lvlJc w:val="left"/>
      <w:pPr/>
      <w:rPr>
        <w:rFonts w:ascii="Calibri" w:hAnsi="Calibri" w:eastAsia="Calibri" w:cs="Calibri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0"/>
      <w:numFmt w:val="decimal"/>
      <w:isLgl w:val="false"/>
      <w:suff w:val="tab"/>
      <w:lvlText w:val=""/>
      <w:lvlJc w:val="left"/>
      <w:pPr/>
    </w:lvl>
    <w:lvl w:ilvl="2">
      <w:start w:val="0"/>
      <w:numFmt w:val="decimal"/>
      <w:isLgl w:val="false"/>
      <w:suff w:val="tab"/>
      <w:lvlText w:val=""/>
      <w:lvlJc w:val="left"/>
      <w:pPr/>
    </w:lvl>
    <w:lvl w:ilvl="3">
      <w:start w:val="0"/>
      <w:numFmt w:val="decimal"/>
      <w:isLgl w:val="false"/>
      <w:suff w:val="tab"/>
      <w:lvlText w:val=""/>
      <w:lvlJc w:val="left"/>
      <w:pPr/>
    </w:lvl>
    <w:lvl w:ilvl="4">
      <w:start w:val="0"/>
      <w:numFmt w:val="decimal"/>
      <w:isLgl w:val="false"/>
      <w:suff w:val="tab"/>
      <w:lvlText w:val=""/>
      <w:lvlJc w:val="left"/>
      <w:pPr/>
    </w:lvl>
    <w:lvl w:ilvl="5">
      <w:start w:val="0"/>
      <w:numFmt w:val="decimal"/>
      <w:isLgl w:val="false"/>
      <w:suff w:val="tab"/>
      <w:lvlText w:val=""/>
      <w:lvlJc w:val="left"/>
      <w:pPr/>
    </w:lvl>
    <w:lvl w:ilvl="6">
      <w:start w:val="0"/>
      <w:numFmt w:val="decimal"/>
      <w:isLgl w:val="false"/>
      <w:suff w:val="tab"/>
      <w:lvlText w:val=""/>
      <w:lvlJc w:val="left"/>
      <w:pPr/>
    </w:lvl>
    <w:lvl w:ilvl="7">
      <w:start w:val="0"/>
      <w:numFmt w:val="decimal"/>
      <w:isLgl w:val="false"/>
      <w:suff w:val="tab"/>
      <w:lvlText w:val=""/>
      <w:lvlJc w:val="left"/>
      <w:pPr/>
    </w:lvl>
    <w:lvl w:ilvl="8">
      <w:start w:val="0"/>
      <w:numFmt w:val="decimal"/>
      <w:isLgl w:val="false"/>
      <w:suff w:val="tab"/>
      <w:lvlText w:val=""/>
      <w:lvlJc w:val="left"/>
      <w:pPr/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-"/>
      <w:lvlJc w:val="left"/>
      <w:pPr/>
      <w:rPr>
        <w:rFonts w:ascii="Calibri" w:hAnsi="Calibri" w:eastAsia="Calibri" w:cs="Calibri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0"/>
      <w:numFmt w:val="decimal"/>
      <w:isLgl w:val="false"/>
      <w:suff w:val="tab"/>
      <w:lvlText w:val=""/>
      <w:lvlJc w:val="left"/>
      <w:pPr/>
    </w:lvl>
    <w:lvl w:ilvl="2">
      <w:start w:val="0"/>
      <w:numFmt w:val="decimal"/>
      <w:isLgl w:val="false"/>
      <w:suff w:val="tab"/>
      <w:lvlText w:val=""/>
      <w:lvlJc w:val="left"/>
      <w:pPr/>
    </w:lvl>
    <w:lvl w:ilvl="3">
      <w:start w:val="0"/>
      <w:numFmt w:val="decimal"/>
      <w:isLgl w:val="false"/>
      <w:suff w:val="tab"/>
      <w:lvlText w:val=""/>
      <w:lvlJc w:val="left"/>
      <w:pPr/>
    </w:lvl>
    <w:lvl w:ilvl="4">
      <w:start w:val="0"/>
      <w:numFmt w:val="decimal"/>
      <w:isLgl w:val="false"/>
      <w:suff w:val="tab"/>
      <w:lvlText w:val=""/>
      <w:lvlJc w:val="left"/>
      <w:pPr/>
    </w:lvl>
    <w:lvl w:ilvl="5">
      <w:start w:val="0"/>
      <w:numFmt w:val="decimal"/>
      <w:isLgl w:val="false"/>
      <w:suff w:val="tab"/>
      <w:lvlText w:val=""/>
      <w:lvlJc w:val="left"/>
      <w:pPr/>
    </w:lvl>
    <w:lvl w:ilvl="6">
      <w:start w:val="0"/>
      <w:numFmt w:val="decimal"/>
      <w:isLgl w:val="false"/>
      <w:suff w:val="tab"/>
      <w:lvlText w:val=""/>
      <w:lvlJc w:val="left"/>
      <w:pPr/>
    </w:lvl>
    <w:lvl w:ilvl="7">
      <w:start w:val="0"/>
      <w:numFmt w:val="decimal"/>
      <w:isLgl w:val="false"/>
      <w:suff w:val="tab"/>
      <w:lvlText w:val=""/>
      <w:lvlJc w:val="left"/>
      <w:pPr/>
    </w:lvl>
    <w:lvl w:ilvl="8">
      <w:start w:val="0"/>
      <w:numFmt w:val="decimal"/>
      <w:isLgl w:val="false"/>
      <w:suff w:val="tab"/>
      <w:lvlText w:val=""/>
      <w:lvlJc w:val="left"/>
      <w:pPr/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left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left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left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left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left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left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left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left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left" w:pos="6480" w:leader="none"/>
        </w:tabs>
      </w:p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-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a"/>
        <w:spacing w:val="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0"/>
      <w:numFmt w:val="decimal"/>
      <w:isLgl w:val="false"/>
      <w:suff w:val="tab"/>
      <w:lvlText w:val=""/>
      <w:lvlJc w:val="left"/>
      <w:pPr/>
    </w:lvl>
    <w:lvl w:ilvl="2">
      <w:start w:val="0"/>
      <w:numFmt w:val="decimal"/>
      <w:isLgl w:val="false"/>
      <w:suff w:val="tab"/>
      <w:lvlText w:val=""/>
      <w:lvlJc w:val="left"/>
      <w:pPr/>
    </w:lvl>
    <w:lvl w:ilvl="3">
      <w:start w:val="0"/>
      <w:numFmt w:val="decimal"/>
      <w:isLgl w:val="false"/>
      <w:suff w:val="tab"/>
      <w:lvlText w:val=""/>
      <w:lvlJc w:val="left"/>
      <w:pPr/>
    </w:lvl>
    <w:lvl w:ilvl="4">
      <w:start w:val="0"/>
      <w:numFmt w:val="decimal"/>
      <w:isLgl w:val="false"/>
      <w:suff w:val="tab"/>
      <w:lvlText w:val=""/>
      <w:lvlJc w:val="left"/>
      <w:pPr/>
    </w:lvl>
    <w:lvl w:ilvl="5">
      <w:start w:val="0"/>
      <w:numFmt w:val="decimal"/>
      <w:isLgl w:val="false"/>
      <w:suff w:val="tab"/>
      <w:lvlText w:val=""/>
      <w:lvlJc w:val="left"/>
      <w:pPr/>
    </w:lvl>
    <w:lvl w:ilvl="6">
      <w:start w:val="0"/>
      <w:numFmt w:val="decimal"/>
      <w:isLgl w:val="false"/>
      <w:suff w:val="tab"/>
      <w:lvlText w:val=""/>
      <w:lvlJc w:val="left"/>
      <w:pPr/>
    </w:lvl>
    <w:lvl w:ilvl="7">
      <w:start w:val="0"/>
      <w:numFmt w:val="decimal"/>
      <w:isLgl w:val="false"/>
      <w:suff w:val="tab"/>
      <w:lvlText w:val=""/>
      <w:lvlJc w:val="left"/>
      <w:pPr/>
    </w:lvl>
    <w:lvl w:ilvl="8">
      <w:start w:val="0"/>
      <w:numFmt w:val="decimal"/>
      <w:isLgl w:val="false"/>
      <w:suff w:val="tab"/>
      <w:lvlText w:val=""/>
      <w:lvlJc w:val="left"/>
      <w:pPr/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gutterAtTop w:val="true"/>
  <w:trackRevisions w:val="false"/>
  <w:documentProtection w:enforcement="0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62"/>
    <w:next w:val="662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63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62"/>
    <w:next w:val="662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63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62"/>
    <w:next w:val="662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63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62"/>
    <w:next w:val="662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63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62"/>
    <w:next w:val="662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63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62"/>
    <w:next w:val="662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63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62"/>
    <w:next w:val="662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63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62"/>
    <w:next w:val="662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63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62"/>
    <w:next w:val="662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63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62"/>
    <w:next w:val="662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63"/>
    <w:link w:val="34"/>
    <w:uiPriority w:val="10"/>
    <w:rPr>
      <w:sz w:val="48"/>
      <w:szCs w:val="48"/>
    </w:rPr>
  </w:style>
  <w:style w:type="paragraph" w:styleId="36">
    <w:name w:val="Subtitle"/>
    <w:basedOn w:val="662"/>
    <w:next w:val="662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63"/>
    <w:link w:val="36"/>
    <w:uiPriority w:val="11"/>
    <w:rPr>
      <w:sz w:val="24"/>
      <w:szCs w:val="24"/>
    </w:rPr>
  </w:style>
  <w:style w:type="paragraph" w:styleId="38">
    <w:name w:val="Quote"/>
    <w:basedOn w:val="662"/>
    <w:next w:val="662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62"/>
    <w:next w:val="662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character" w:styleId="43">
    <w:name w:val="Header Char"/>
    <w:basedOn w:val="663"/>
    <w:link w:val="665"/>
    <w:uiPriority w:val="99"/>
  </w:style>
  <w:style w:type="character" w:styleId="45">
    <w:name w:val="Footer Char"/>
    <w:basedOn w:val="663"/>
    <w:link w:val="666"/>
    <w:uiPriority w:val="99"/>
  </w:style>
  <w:style w:type="paragraph" w:styleId="46">
    <w:name w:val="Caption"/>
    <w:basedOn w:val="662"/>
    <w:next w:val="662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663"/>
    <w:link w:val="46"/>
    <w:uiPriority w:val="35"/>
    <w:rPr>
      <w:b/>
      <w:bCs/>
      <w:color w:val="4f81bd" w:themeColor="accent1"/>
      <w:sz w:val="18"/>
      <w:szCs w:val="18"/>
    </w:rPr>
  </w:style>
  <w:style w:type="table" w:styleId="49">
    <w:name w:val="Table Grid Light"/>
    <w:basedOn w:val="66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6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6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6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6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6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6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6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6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6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148">
    <w:name w:val="List Table 7 Colorful - Accent 2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152">
    <w:name w:val="List Table 7 Colorful - Accent 6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5">
    <w:name w:val="Lined - Accent 2"/>
    <w:basedOn w:val="6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59">
    <w:name w:val="Lined - Accent 6"/>
    <w:basedOn w:val="6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2">
    <w:name w:val="Bordered &amp; Lined - Accent 2"/>
    <w:basedOn w:val="6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6">
    <w:name w:val="Bordered &amp; Lined - Accent 6"/>
    <w:basedOn w:val="6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62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63"/>
    <w:uiPriority w:val="99"/>
    <w:unhideWhenUsed/>
    <w:rPr>
      <w:vertAlign w:val="superscript"/>
    </w:rPr>
  </w:style>
  <w:style w:type="paragraph" w:styleId="178">
    <w:name w:val="endnote text"/>
    <w:basedOn w:val="662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63"/>
    <w:uiPriority w:val="99"/>
    <w:semiHidden/>
    <w:unhideWhenUsed/>
    <w:rPr>
      <w:vertAlign w:val="superscript"/>
    </w:rPr>
  </w:style>
  <w:style w:type="paragraph" w:styleId="181">
    <w:name w:val="toc 1"/>
    <w:basedOn w:val="662"/>
    <w:next w:val="662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62"/>
    <w:next w:val="662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62"/>
    <w:next w:val="662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62"/>
    <w:next w:val="662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62"/>
    <w:next w:val="662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62"/>
    <w:next w:val="662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62"/>
    <w:next w:val="662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62"/>
    <w:next w:val="662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62"/>
    <w:next w:val="662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62"/>
    <w:next w:val="662"/>
    <w:uiPriority w:val="99"/>
    <w:unhideWhenUsed/>
    <w:pPr>
      <w:spacing w:after="0" w:afterAutospacing="0"/>
    </w:pPr>
  </w:style>
  <w:style w:type="paragraph" w:styleId="662" w:default="1">
    <w:name w:val="Normal"/>
    <w:uiPriority w:val="0"/>
    <w:qFormat/>
    <w:pPr>
      <w:ind w:firstLine="0"/>
      <w:widowControl w:val="off"/>
    </w:pPr>
    <w:rPr>
      <w:rFonts w:ascii="Courier New" w:hAnsi="Courier New" w:eastAsia="Courier New" w:cs="Courier New"/>
      <w:color w:val="000000"/>
      <w:sz w:val="24"/>
      <w:szCs w:val="24"/>
      <w:lang w:val="ru-RU" w:eastAsia="ru-RU" w:bidi="ru-RU"/>
    </w:rPr>
  </w:style>
  <w:style w:type="character" w:styleId="663" w:default="1">
    <w:name w:val="Default Paragraph Font"/>
    <w:uiPriority w:val="1"/>
    <w:semiHidden/>
    <w:unhideWhenUsed/>
    <w:qFormat/>
  </w:style>
  <w:style w:type="table" w:styleId="664" w:default="1">
    <w:name w:val="Normal Table"/>
    <w:uiPriority w:val="99"/>
    <w:semiHidden/>
    <w:unhideWhenUsed/>
    <w:tblPr>
      <w:tblCellMar>
        <w:left w:w="108" w:type="dxa"/>
        <w:top w:w="0" w:type="dxa"/>
        <w:right w:w="108" w:type="dxa"/>
        <w:bottom w:w="0" w:type="dxa"/>
      </w:tblCellMar>
    </w:tblPr>
  </w:style>
  <w:style w:type="paragraph" w:styleId="665">
    <w:name w:val="Header"/>
    <w:basedOn w:val="662"/>
    <w:link w:val="681"/>
    <w:uiPriority w:val="99"/>
    <w:unhideWhenUsed/>
    <w:qFormat/>
    <w:pPr>
      <w:tabs>
        <w:tab w:val="center" w:pos="4677" w:leader="none"/>
        <w:tab w:val="right" w:pos="9355" w:leader="none"/>
      </w:tabs>
    </w:pPr>
  </w:style>
  <w:style w:type="paragraph" w:styleId="666">
    <w:name w:val="Footer"/>
    <w:basedOn w:val="662"/>
    <w:link w:val="682"/>
    <w:uiPriority w:val="99"/>
    <w:unhideWhenUsed/>
    <w:qFormat/>
    <w:pPr>
      <w:tabs>
        <w:tab w:val="center" w:pos="4677" w:leader="none"/>
        <w:tab w:val="right" w:pos="9355" w:leader="none"/>
      </w:tabs>
    </w:pPr>
  </w:style>
  <w:style w:type="table" w:styleId="667">
    <w:name w:val="Table Grid"/>
    <w:basedOn w:val="664"/>
    <w:uiPriority w:val="39"/>
    <w:qFormat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668" w:customStyle="1">
    <w:name w:val="Основной текст_"/>
    <w:basedOn w:val="663"/>
    <w:link w:val="669"/>
    <w:uiPriority w:val="0"/>
    <w:rPr>
      <w:rFonts w:ascii="Times New Roman" w:hAnsi="Times New Roman" w:eastAsia="Times New Roman" w:cs="Times New Roman"/>
      <w:sz w:val="28"/>
      <w:szCs w:val="28"/>
    </w:rPr>
  </w:style>
  <w:style w:type="paragraph" w:styleId="669" w:customStyle="1">
    <w:name w:val="Основной текст1"/>
    <w:basedOn w:val="662"/>
    <w:link w:val="668"/>
    <w:uiPriority w:val="0"/>
    <w:qFormat/>
    <w:pPr>
      <w:ind w:firstLine="400"/>
      <w:spacing w:line="350" w:lineRule="auto"/>
    </w:pPr>
    <w:rPr>
      <w:rFonts w:ascii="Times New Roman" w:hAnsi="Times New Roman" w:eastAsia="Times New Roman" w:cs="Times New Roman"/>
      <w:color w:val="auto"/>
      <w:sz w:val="28"/>
      <w:szCs w:val="28"/>
      <w:lang w:eastAsia="en-US" w:bidi="ar-SA"/>
    </w:rPr>
  </w:style>
  <w:style w:type="character" w:styleId="670" w:customStyle="1">
    <w:name w:val="Заголовок №2_"/>
    <w:basedOn w:val="663"/>
    <w:link w:val="671"/>
    <w:uiPriority w:val="0"/>
    <w:qFormat/>
    <w:rPr>
      <w:rFonts w:ascii="Times New Roman" w:hAnsi="Times New Roman" w:eastAsia="Times New Roman" w:cs="Times New Roman"/>
      <w:b/>
      <w:bCs/>
      <w:sz w:val="28"/>
      <w:szCs w:val="28"/>
    </w:rPr>
  </w:style>
  <w:style w:type="paragraph" w:styleId="671" w:customStyle="1">
    <w:name w:val="Заголовок №2"/>
    <w:basedOn w:val="662"/>
    <w:link w:val="670"/>
    <w:uiPriority w:val="0"/>
    <w:qFormat/>
    <w:pPr>
      <w:jc w:val="center"/>
      <w:spacing w:before="70" w:after="390"/>
      <w:outlineLvl w:val="1"/>
    </w:pPr>
    <w:rPr>
      <w:rFonts w:ascii="Times New Roman" w:hAnsi="Times New Roman" w:eastAsia="Times New Roman" w:cs="Times New Roman"/>
      <w:b/>
      <w:bCs/>
      <w:color w:val="auto"/>
      <w:sz w:val="28"/>
      <w:szCs w:val="28"/>
      <w:lang w:eastAsia="en-US" w:bidi="ar-SA"/>
    </w:rPr>
  </w:style>
  <w:style w:type="character" w:styleId="672" w:customStyle="1">
    <w:name w:val="Другое_"/>
    <w:basedOn w:val="663"/>
    <w:link w:val="673"/>
    <w:uiPriority w:val="0"/>
    <w:qFormat/>
    <w:rPr>
      <w:rFonts w:ascii="Times New Roman" w:hAnsi="Times New Roman" w:eastAsia="Times New Roman" w:cs="Times New Roman"/>
    </w:rPr>
  </w:style>
  <w:style w:type="paragraph" w:styleId="673" w:customStyle="1">
    <w:name w:val="Другое"/>
    <w:basedOn w:val="662"/>
    <w:link w:val="672"/>
    <w:uiPriority w:val="0"/>
    <w:qFormat/>
    <w:rPr>
      <w:rFonts w:ascii="Times New Roman" w:hAnsi="Times New Roman" w:eastAsia="Times New Roman" w:cs="Times New Roman"/>
      <w:color w:val="auto"/>
      <w:sz w:val="22"/>
      <w:szCs w:val="22"/>
      <w:lang w:eastAsia="en-US" w:bidi="ar-SA"/>
    </w:rPr>
  </w:style>
  <w:style w:type="paragraph" w:styleId="674">
    <w:name w:val="List Paragraph"/>
    <w:basedOn w:val="662"/>
    <w:uiPriority w:val="34"/>
    <w:qFormat/>
    <w:pPr>
      <w:contextualSpacing/>
      <w:ind w:left="720"/>
    </w:pPr>
  </w:style>
  <w:style w:type="paragraph" w:styleId="675" w:customStyle="1">
    <w:name w:val="Основной текст (2)1"/>
    <w:basedOn w:val="662"/>
    <w:uiPriority w:val="0"/>
    <w:qFormat/>
    <w:pPr>
      <w:ind w:hanging="460"/>
      <w:jc w:val="both"/>
      <w:spacing w:line="322" w:lineRule="exact"/>
      <w:shd w:val="clear" w:color="auto" w:fill="ffffff"/>
    </w:pPr>
    <w:rPr>
      <w:rFonts w:asciiTheme="minorHAnsi" w:hAnsiTheme="minorHAnsi" w:eastAsiaTheme="minorHAnsi" w:cstheme="minorBidi"/>
      <w:color w:val="auto"/>
      <w:sz w:val="28"/>
      <w:szCs w:val="28"/>
      <w:lang w:eastAsia="en-US" w:bidi="ar-SA"/>
    </w:rPr>
  </w:style>
  <w:style w:type="paragraph" w:styleId="676" w:customStyle="1">
    <w:name w:val="Заголовок №11"/>
    <w:basedOn w:val="662"/>
    <w:uiPriority w:val="0"/>
    <w:qFormat/>
    <w:pPr>
      <w:ind w:hanging="1240"/>
      <w:spacing w:after="720" w:line="240" w:lineRule="atLeast"/>
      <w:shd w:val="clear" w:color="auto" w:fill="ffffff"/>
      <w:outlineLvl w:val="0"/>
    </w:pPr>
    <w:rPr>
      <w:rFonts w:asciiTheme="minorHAnsi" w:hAnsiTheme="minorHAnsi" w:eastAsiaTheme="minorHAnsi" w:cstheme="minorBidi"/>
      <w:b/>
      <w:bCs/>
      <w:color w:val="auto"/>
      <w:sz w:val="28"/>
      <w:szCs w:val="28"/>
      <w:lang w:eastAsia="en-US" w:bidi="ar-SA"/>
    </w:rPr>
  </w:style>
  <w:style w:type="character" w:styleId="677" w:customStyle="1">
    <w:name w:val="Основной текст (2)_"/>
    <w:basedOn w:val="663"/>
    <w:link w:val="678"/>
    <w:uiPriority w:val="0"/>
    <w:qFormat/>
    <w:rPr>
      <w:rFonts w:ascii="Times New Roman" w:hAnsi="Times New Roman" w:eastAsia="Times New Roman" w:cs="Times New Roman"/>
      <w:sz w:val="32"/>
      <w:szCs w:val="32"/>
    </w:rPr>
  </w:style>
  <w:style w:type="paragraph" w:styleId="678" w:customStyle="1">
    <w:name w:val="Основной текст (2)"/>
    <w:basedOn w:val="662"/>
    <w:link w:val="677"/>
    <w:uiPriority w:val="0"/>
    <w:qFormat/>
    <w:pPr>
      <w:jc w:val="center"/>
      <w:spacing w:after="2490"/>
    </w:pPr>
    <w:rPr>
      <w:rFonts w:ascii="Times New Roman" w:hAnsi="Times New Roman" w:eastAsia="Times New Roman" w:cs="Times New Roman"/>
      <w:color w:val="auto"/>
      <w:sz w:val="32"/>
      <w:szCs w:val="32"/>
      <w:lang w:eastAsia="en-US" w:bidi="ar-SA"/>
    </w:rPr>
  </w:style>
  <w:style w:type="character" w:styleId="679" w:customStyle="1">
    <w:name w:val="Колонтитул (2)_"/>
    <w:basedOn w:val="663"/>
    <w:link w:val="680"/>
    <w:uiPriority w:val="0"/>
    <w:qFormat/>
    <w:rPr>
      <w:rFonts w:ascii="Times New Roman" w:hAnsi="Times New Roman" w:eastAsia="Times New Roman" w:cs="Times New Roman"/>
      <w:sz w:val="20"/>
      <w:szCs w:val="20"/>
    </w:rPr>
  </w:style>
  <w:style w:type="paragraph" w:styleId="680" w:customStyle="1">
    <w:name w:val="Колонтитул (2)"/>
    <w:basedOn w:val="662"/>
    <w:link w:val="679"/>
    <w:uiPriority w:val="0"/>
    <w:qFormat/>
    <w:rPr>
      <w:rFonts w:ascii="Times New Roman" w:hAnsi="Times New Roman" w:eastAsia="Times New Roman" w:cs="Times New Roman"/>
      <w:color w:val="auto"/>
      <w:sz w:val="20"/>
      <w:szCs w:val="20"/>
      <w:lang w:eastAsia="en-US" w:bidi="ar-SA"/>
    </w:rPr>
  </w:style>
  <w:style w:type="character" w:styleId="681" w:customStyle="1">
    <w:name w:val="Верхний колонтитул Знак"/>
    <w:basedOn w:val="663"/>
    <w:link w:val="665"/>
    <w:uiPriority w:val="99"/>
    <w:qFormat/>
    <w:rPr>
      <w:rFonts w:ascii="Courier New" w:hAnsi="Courier New" w:eastAsia="Courier New" w:cs="Courier New"/>
      <w:color w:val="000000"/>
      <w:sz w:val="24"/>
      <w:szCs w:val="24"/>
      <w:lang w:eastAsia="ru-RU" w:bidi="ru-RU"/>
    </w:rPr>
  </w:style>
  <w:style w:type="character" w:styleId="682" w:customStyle="1">
    <w:name w:val="Нижний колонтитул Знак"/>
    <w:basedOn w:val="663"/>
    <w:link w:val="666"/>
    <w:uiPriority w:val="99"/>
    <w:rPr>
      <w:rFonts w:ascii="Courier New" w:hAnsi="Courier New" w:eastAsia="Courier New" w:cs="Courier New"/>
      <w:color w:val="000000"/>
      <w:sz w:val="24"/>
      <w:szCs w:val="24"/>
      <w:lang w:eastAsia="ru-RU" w:bidi="ru-RU"/>
    </w:rPr>
  </w:style>
  <w:style w:type="numbering" w:styleId="12834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footer" Target="footer2.xml" /><Relationship Id="rId11" Type="http://schemas.openxmlformats.org/officeDocument/2006/relationships/customXml" Target="../customXml/item1.xml" /><Relationship Id="rId12" Type="http://schemas.openxmlformats.org/officeDocument/2006/relationships/image" Target="media/image1.jpg"/><Relationship Id="rId13" Type="http://schemas.openxmlformats.org/officeDocument/2006/relationships/image" Target="media/image2.jp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C0DB48-2272-4F7A-A29D-00956E3346D7}"/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DocSecurity>0</DocSecurity>
  <LinksUpToDate>false</LinksUpToDate>
  <ScaleCrop>false</ScaleCrop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Физрук</dc:creator>
  <cp:lastModifiedBy>Фирая</cp:lastModifiedBy>
  <cp:revision>35</cp:revision>
  <dcterms:created xsi:type="dcterms:W3CDTF">2023-09-10T17:19:00Z</dcterms:created>
  <dcterms:modified xsi:type="dcterms:W3CDTF">2025-11-21T17:57:38Z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912C6D6768F8480BB90720A6A5A7EA7F_12</vt:lpwstr>
  </property>
</Properties>
</file>